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D0A292" w14:textId="77777777" w:rsidR="00ED254C" w:rsidRPr="00913D98" w:rsidRDefault="00ED254C" w:rsidP="00ED254C">
      <w:pPr>
        <w:spacing w:line="360" w:lineRule="auto"/>
        <w:jc w:val="both"/>
        <w:rPr>
          <w:rFonts w:ascii="Arial" w:eastAsia="Arial" w:hAnsi="Arial" w:cs="Arial"/>
          <w:b/>
          <w:bCs/>
          <w:sz w:val="22"/>
          <w:szCs w:val="22"/>
        </w:rPr>
      </w:pPr>
      <w:r w:rsidRPr="00913D98">
        <w:rPr>
          <w:rFonts w:ascii="Arial" w:eastAsia="Arial" w:hAnsi="Arial" w:cs="Arial"/>
          <w:b/>
          <w:bCs/>
          <w:sz w:val="22"/>
          <w:szCs w:val="22"/>
        </w:rPr>
        <w:t xml:space="preserve">IN THE MATTER OF </w:t>
      </w:r>
    </w:p>
    <w:p w14:paraId="30F9AD28" w14:textId="77777777" w:rsidR="00ED254C" w:rsidRPr="00913D98" w:rsidRDefault="00ED254C" w:rsidP="00ED254C">
      <w:pPr>
        <w:spacing w:line="360" w:lineRule="auto"/>
        <w:jc w:val="both"/>
        <w:rPr>
          <w:rFonts w:ascii="Arial" w:eastAsia="Arial" w:hAnsi="Arial" w:cs="Arial"/>
          <w:b/>
          <w:bCs/>
          <w:sz w:val="22"/>
          <w:szCs w:val="22"/>
        </w:rPr>
      </w:pPr>
    </w:p>
    <w:p w14:paraId="7574A395" w14:textId="15955538" w:rsidR="00ED254C" w:rsidRPr="00913D98" w:rsidRDefault="00ED254C" w:rsidP="00ED254C">
      <w:pPr>
        <w:spacing w:line="360" w:lineRule="auto"/>
        <w:jc w:val="center"/>
        <w:rPr>
          <w:rFonts w:ascii="Arial" w:eastAsia="Arial" w:hAnsi="Arial" w:cs="Arial"/>
          <w:b/>
          <w:bCs/>
          <w:sz w:val="22"/>
          <w:szCs w:val="22"/>
        </w:rPr>
      </w:pPr>
      <w:r w:rsidRPr="00913D98">
        <w:rPr>
          <w:rFonts w:ascii="Arial" w:eastAsia="Arial" w:hAnsi="Arial" w:cs="Arial"/>
          <w:b/>
          <w:bCs/>
          <w:sz w:val="22"/>
          <w:szCs w:val="22"/>
        </w:rPr>
        <w:t>MODULE 6 OF THE UK COVID-19 PUBLIC INQUIRY</w:t>
      </w:r>
    </w:p>
    <w:p w14:paraId="16B472FB" w14:textId="77777777" w:rsidR="00ED254C" w:rsidRPr="00913D98" w:rsidRDefault="00ED254C" w:rsidP="00ED254C">
      <w:pPr>
        <w:spacing w:line="360" w:lineRule="auto"/>
        <w:jc w:val="center"/>
        <w:rPr>
          <w:rFonts w:ascii="Arial" w:eastAsia="Arial" w:hAnsi="Arial" w:cs="Arial"/>
          <w:b/>
          <w:bCs/>
          <w:sz w:val="22"/>
          <w:szCs w:val="22"/>
        </w:rPr>
      </w:pPr>
    </w:p>
    <w:p w14:paraId="23ABD7BC" w14:textId="77777777" w:rsidR="00ED254C" w:rsidRPr="00913D98" w:rsidRDefault="00ED254C" w:rsidP="00ED254C">
      <w:pPr>
        <w:pBdr>
          <w:top w:val="single" w:sz="6" w:space="1" w:color="auto"/>
          <w:bottom w:val="single" w:sz="6" w:space="1" w:color="auto"/>
        </w:pBdr>
        <w:spacing w:line="360" w:lineRule="auto"/>
        <w:jc w:val="center"/>
        <w:rPr>
          <w:rFonts w:ascii="Arial" w:eastAsia="Arial" w:hAnsi="Arial" w:cs="Arial"/>
          <w:b/>
          <w:bCs/>
          <w:sz w:val="22"/>
          <w:szCs w:val="22"/>
        </w:rPr>
      </w:pPr>
      <w:r w:rsidRPr="00913D98">
        <w:rPr>
          <w:rFonts w:ascii="Arial" w:eastAsia="Arial" w:hAnsi="Arial" w:cs="Arial"/>
          <w:b/>
          <w:bCs/>
          <w:sz w:val="22"/>
          <w:szCs w:val="22"/>
        </w:rPr>
        <w:t>CLOSING SUBMISSIONS ON BEHALF OF THE ROYAL COLLEGE OF NURSING</w:t>
      </w:r>
    </w:p>
    <w:p w14:paraId="128004E4" w14:textId="77777777" w:rsidR="00ED254C" w:rsidRPr="00913D98" w:rsidRDefault="00ED254C" w:rsidP="00ED254C">
      <w:pPr>
        <w:spacing w:line="360" w:lineRule="auto"/>
        <w:jc w:val="both"/>
        <w:rPr>
          <w:rFonts w:ascii="Arial" w:eastAsia="Arial" w:hAnsi="Arial" w:cs="Arial"/>
          <w:sz w:val="22"/>
          <w:szCs w:val="22"/>
        </w:rPr>
      </w:pPr>
    </w:p>
    <w:p w14:paraId="54485E24" w14:textId="0F2827D7" w:rsidR="00ED254C" w:rsidRPr="00913D98" w:rsidRDefault="00ED254C" w:rsidP="00ED254C">
      <w:pPr>
        <w:pStyle w:val="ListParagraph"/>
        <w:numPr>
          <w:ilvl w:val="0"/>
          <w:numId w:val="1"/>
        </w:numPr>
        <w:spacing w:line="360" w:lineRule="auto"/>
        <w:jc w:val="both"/>
        <w:rPr>
          <w:rFonts w:ascii="Arial" w:eastAsia="Arial" w:hAnsi="Arial" w:cs="Arial"/>
          <w:sz w:val="22"/>
          <w:szCs w:val="22"/>
        </w:rPr>
      </w:pPr>
      <w:r w:rsidRPr="70BD823E">
        <w:rPr>
          <w:rFonts w:ascii="Arial" w:eastAsia="Arial" w:hAnsi="Arial" w:cs="Arial"/>
          <w:sz w:val="22"/>
          <w:szCs w:val="22"/>
        </w:rPr>
        <w:t xml:space="preserve">The Royal College of Nursing (“RCN”) extends its thanks to the UK Covid-19 Public Inquiry (“the Inquiry”) for the opportunity to participate in and contribute to the Inquiry in respect of the Module 6 hearings which have considered the impact of the Covid-19 pandemic on the </w:t>
      </w:r>
      <w:r w:rsidR="004C7899" w:rsidRPr="70BD823E">
        <w:rPr>
          <w:rFonts w:ascii="Arial" w:eastAsia="Arial" w:hAnsi="Arial" w:cs="Arial"/>
          <w:sz w:val="22"/>
          <w:szCs w:val="22"/>
        </w:rPr>
        <w:t>adult social care sector</w:t>
      </w:r>
      <w:r w:rsidR="00773AC2" w:rsidRPr="70BD823E">
        <w:rPr>
          <w:rFonts w:ascii="Arial" w:eastAsia="Arial" w:hAnsi="Arial" w:cs="Arial"/>
          <w:sz w:val="22"/>
          <w:szCs w:val="22"/>
        </w:rPr>
        <w:t xml:space="preserve"> (the “</w:t>
      </w:r>
      <w:r w:rsidRPr="70BD823E">
        <w:rPr>
          <w:rFonts w:ascii="Arial" w:eastAsia="Arial" w:hAnsi="Arial" w:cs="Arial"/>
          <w:sz w:val="22"/>
          <w:szCs w:val="22"/>
        </w:rPr>
        <w:t>Care Sector</w:t>
      </w:r>
      <w:r w:rsidR="00773AC2" w:rsidRPr="70BD823E">
        <w:rPr>
          <w:rFonts w:ascii="Arial" w:eastAsia="Arial" w:hAnsi="Arial" w:cs="Arial"/>
          <w:sz w:val="22"/>
          <w:szCs w:val="22"/>
        </w:rPr>
        <w:t>”)</w:t>
      </w:r>
      <w:r w:rsidRPr="70BD823E">
        <w:rPr>
          <w:rFonts w:ascii="Arial" w:eastAsia="Arial" w:hAnsi="Arial" w:cs="Arial"/>
          <w:sz w:val="22"/>
          <w:szCs w:val="22"/>
        </w:rPr>
        <w:t xml:space="preserve"> in England, Wales, Scotland and Northern Ireland. </w:t>
      </w:r>
    </w:p>
    <w:p w14:paraId="77507792" w14:textId="77777777" w:rsidR="00ED254C" w:rsidRPr="00913D98" w:rsidRDefault="00ED254C" w:rsidP="00ED254C">
      <w:pPr>
        <w:pStyle w:val="ListParagraph"/>
        <w:spacing w:line="360" w:lineRule="auto"/>
        <w:jc w:val="both"/>
        <w:rPr>
          <w:rFonts w:ascii="Arial" w:eastAsia="Arial" w:hAnsi="Arial" w:cs="Arial"/>
          <w:sz w:val="22"/>
          <w:szCs w:val="22"/>
        </w:rPr>
      </w:pPr>
    </w:p>
    <w:p w14:paraId="2719F590" w14:textId="77777777" w:rsidR="00D26934" w:rsidRPr="00913D98" w:rsidRDefault="00ED254C" w:rsidP="00ED254C">
      <w:pPr>
        <w:pStyle w:val="ListParagraph"/>
        <w:numPr>
          <w:ilvl w:val="0"/>
          <w:numId w:val="1"/>
        </w:numPr>
        <w:spacing w:line="360" w:lineRule="auto"/>
        <w:jc w:val="both"/>
        <w:rPr>
          <w:rFonts w:ascii="Arial" w:eastAsia="Arial" w:hAnsi="Arial" w:cs="Arial"/>
          <w:sz w:val="22"/>
          <w:szCs w:val="22"/>
        </w:rPr>
      </w:pPr>
      <w:r w:rsidRPr="00913D98">
        <w:rPr>
          <w:rFonts w:ascii="Arial" w:eastAsia="Arial" w:hAnsi="Arial" w:cs="Arial"/>
          <w:sz w:val="22"/>
          <w:szCs w:val="22"/>
        </w:rPr>
        <w:t>As the Inquiry will be aware, the Royal College is the representative voice of nursing across the four nations of the UK and is the largest professional union of nursing staff in the world.  As a Royal College</w:t>
      </w:r>
      <w:r w:rsidR="00D26934" w:rsidRPr="00913D98">
        <w:rPr>
          <w:rFonts w:ascii="Arial" w:eastAsia="Arial" w:hAnsi="Arial" w:cs="Arial"/>
          <w:sz w:val="22"/>
          <w:szCs w:val="22"/>
        </w:rPr>
        <w:t>,</w:t>
      </w:r>
      <w:r w:rsidRPr="00913D98">
        <w:rPr>
          <w:rFonts w:ascii="Arial" w:eastAsia="Arial" w:hAnsi="Arial" w:cs="Arial"/>
          <w:sz w:val="22"/>
          <w:szCs w:val="22"/>
        </w:rPr>
        <w:t xml:space="preserve"> it leads on setting standards for professional nursing practice and is also a registered trade union with over half a million registered nurses, student nurses, midwives, nursing support workers and healthcare associates.  Members work across NHS hospitals and specialist health facilities, in care and nursing homes, the community and independent healthcare sector, amongst other settings.</w:t>
      </w:r>
      <w:r w:rsidR="00970FF4" w:rsidRPr="00913D98">
        <w:rPr>
          <w:rFonts w:ascii="Arial" w:hAnsi="Arial" w:cs="Arial"/>
          <w:sz w:val="22"/>
          <w:szCs w:val="22"/>
        </w:rPr>
        <w:t xml:space="preserve"> </w:t>
      </w:r>
    </w:p>
    <w:p w14:paraId="29EE5A66" w14:textId="77777777" w:rsidR="00D26934" w:rsidRPr="00913D98" w:rsidRDefault="00D26934" w:rsidP="00D26934">
      <w:pPr>
        <w:pStyle w:val="ListParagraph"/>
        <w:rPr>
          <w:rFonts w:ascii="Arial" w:hAnsi="Arial" w:cs="Arial"/>
          <w:sz w:val="22"/>
          <w:szCs w:val="22"/>
        </w:rPr>
      </w:pPr>
    </w:p>
    <w:p w14:paraId="65081CD7" w14:textId="6C076910" w:rsidR="00ED254C" w:rsidRPr="00913D98" w:rsidRDefault="00970FF4" w:rsidP="00ED254C">
      <w:pPr>
        <w:pStyle w:val="ListParagraph"/>
        <w:numPr>
          <w:ilvl w:val="0"/>
          <w:numId w:val="1"/>
        </w:numPr>
        <w:spacing w:line="360" w:lineRule="auto"/>
        <w:jc w:val="both"/>
        <w:rPr>
          <w:rFonts w:ascii="Arial" w:eastAsia="Arial" w:hAnsi="Arial" w:cs="Arial"/>
          <w:sz w:val="22"/>
          <w:szCs w:val="22"/>
        </w:rPr>
      </w:pPr>
      <w:r w:rsidRPr="00913D98">
        <w:rPr>
          <w:rFonts w:ascii="Arial" w:hAnsi="Arial" w:cs="Arial"/>
          <w:sz w:val="22"/>
          <w:szCs w:val="22"/>
        </w:rPr>
        <w:t>For the avoidance of doubt, our below</w:t>
      </w:r>
      <w:r w:rsidR="00D26934" w:rsidRPr="00913D98">
        <w:rPr>
          <w:rFonts w:ascii="Arial" w:hAnsi="Arial" w:cs="Arial"/>
          <w:sz w:val="22"/>
          <w:szCs w:val="22"/>
        </w:rPr>
        <w:t xml:space="preserve"> </w:t>
      </w:r>
      <w:r w:rsidRPr="00913D98">
        <w:rPr>
          <w:rFonts w:ascii="Arial" w:hAnsi="Arial" w:cs="Arial"/>
          <w:sz w:val="22"/>
          <w:szCs w:val="22"/>
        </w:rPr>
        <w:t>submissions will focus on RCN members working within the Care Sector. The RCN notes that the Inquiry recogni</w:t>
      </w:r>
      <w:r w:rsidR="007C0448">
        <w:rPr>
          <w:rFonts w:ascii="Arial" w:hAnsi="Arial" w:cs="Arial"/>
          <w:sz w:val="22"/>
          <w:szCs w:val="22"/>
        </w:rPr>
        <w:t>s</w:t>
      </w:r>
      <w:r w:rsidRPr="00913D98">
        <w:rPr>
          <w:rFonts w:ascii="Arial" w:hAnsi="Arial" w:cs="Arial"/>
          <w:sz w:val="22"/>
          <w:szCs w:val="22"/>
        </w:rPr>
        <w:t xml:space="preserve">es that the focus of this Module </w:t>
      </w:r>
      <w:r w:rsidR="003D0B21" w:rsidRPr="00913D98">
        <w:rPr>
          <w:rFonts w:ascii="Arial" w:hAnsi="Arial" w:cs="Arial"/>
          <w:sz w:val="22"/>
          <w:szCs w:val="22"/>
        </w:rPr>
        <w:t>ha</w:t>
      </w:r>
      <w:r w:rsidRPr="00913D98">
        <w:rPr>
          <w:rFonts w:ascii="Arial" w:hAnsi="Arial" w:cs="Arial"/>
          <w:sz w:val="22"/>
          <w:szCs w:val="22"/>
        </w:rPr>
        <w:t xml:space="preserve">s not </w:t>
      </w:r>
      <w:r w:rsidR="003D0B21" w:rsidRPr="00913D98">
        <w:rPr>
          <w:rFonts w:ascii="Arial" w:hAnsi="Arial" w:cs="Arial"/>
          <w:sz w:val="22"/>
          <w:szCs w:val="22"/>
        </w:rPr>
        <w:t xml:space="preserve">been </w:t>
      </w:r>
      <w:r w:rsidRPr="00913D98">
        <w:rPr>
          <w:rFonts w:ascii="Arial" w:hAnsi="Arial" w:cs="Arial"/>
          <w:sz w:val="22"/>
          <w:szCs w:val="22"/>
        </w:rPr>
        <w:t xml:space="preserve">limited to ‘care homes’ as commonly understood, but </w:t>
      </w:r>
      <w:r w:rsidR="003D0B21" w:rsidRPr="00913D98">
        <w:rPr>
          <w:rFonts w:ascii="Arial" w:hAnsi="Arial" w:cs="Arial"/>
          <w:sz w:val="22"/>
          <w:szCs w:val="22"/>
        </w:rPr>
        <w:t>also</w:t>
      </w:r>
      <w:r w:rsidRPr="00913D98">
        <w:rPr>
          <w:rFonts w:ascii="Arial" w:hAnsi="Arial" w:cs="Arial"/>
          <w:sz w:val="22"/>
          <w:szCs w:val="22"/>
        </w:rPr>
        <w:t xml:space="preserve"> residential homes and care provided in people’s own homes. The RCN’s members work across the entire breadth of such provision, including providing care to members of the population on a daily basis in patient’s own homes.  </w:t>
      </w:r>
    </w:p>
    <w:p w14:paraId="0347473D" w14:textId="77777777" w:rsidR="00ED254C" w:rsidRPr="00913D98" w:rsidRDefault="00ED254C" w:rsidP="00ED254C">
      <w:pPr>
        <w:pStyle w:val="ListParagraph"/>
        <w:spacing w:line="360" w:lineRule="auto"/>
        <w:jc w:val="both"/>
        <w:rPr>
          <w:rFonts w:ascii="Arial" w:eastAsia="Arial" w:hAnsi="Arial" w:cs="Arial"/>
          <w:sz w:val="22"/>
          <w:szCs w:val="22"/>
        </w:rPr>
      </w:pPr>
    </w:p>
    <w:p w14:paraId="0E63717A" w14:textId="209D70E9" w:rsidR="00ED254C" w:rsidRPr="00913D98" w:rsidRDefault="00ED254C" w:rsidP="00ED254C">
      <w:pPr>
        <w:pStyle w:val="ListParagraph"/>
        <w:numPr>
          <w:ilvl w:val="0"/>
          <w:numId w:val="1"/>
        </w:numPr>
        <w:spacing w:line="360" w:lineRule="auto"/>
        <w:jc w:val="both"/>
        <w:rPr>
          <w:rFonts w:ascii="Arial" w:eastAsia="Arial" w:hAnsi="Arial" w:cs="Arial"/>
          <w:sz w:val="22"/>
          <w:szCs w:val="22"/>
        </w:rPr>
      </w:pPr>
      <w:r w:rsidRPr="00913D98">
        <w:rPr>
          <w:rFonts w:ascii="Arial" w:eastAsia="Arial" w:hAnsi="Arial" w:cs="Arial"/>
          <w:sz w:val="22"/>
          <w:szCs w:val="22"/>
        </w:rPr>
        <w:t xml:space="preserve">These written submissions develop the issues addressed within the RCN’s oral closing statement provided on 31 July 2025, highlighting the evidence heard before the Inquiry in Module 6 and setting out the RCN’s key areas of focus which it would urge the Inquiry to consider as it produces its report and recommendations. </w:t>
      </w:r>
    </w:p>
    <w:p w14:paraId="18050953" w14:textId="77777777" w:rsidR="00ED254C" w:rsidRPr="00913D98" w:rsidRDefault="00ED254C" w:rsidP="00ED254C">
      <w:pPr>
        <w:pStyle w:val="ListParagraph"/>
        <w:spacing w:line="360" w:lineRule="auto"/>
        <w:jc w:val="both"/>
        <w:rPr>
          <w:rFonts w:ascii="Arial" w:eastAsia="Arial" w:hAnsi="Arial" w:cs="Arial"/>
          <w:sz w:val="22"/>
          <w:szCs w:val="22"/>
        </w:rPr>
      </w:pPr>
    </w:p>
    <w:p w14:paraId="14436AE1" w14:textId="77777777" w:rsidR="00ED254C" w:rsidRPr="00913D98" w:rsidRDefault="00ED254C" w:rsidP="00ED254C">
      <w:pPr>
        <w:pStyle w:val="ListParagraph"/>
        <w:numPr>
          <w:ilvl w:val="0"/>
          <w:numId w:val="1"/>
        </w:numPr>
        <w:spacing w:line="360" w:lineRule="auto"/>
        <w:jc w:val="both"/>
        <w:rPr>
          <w:rFonts w:ascii="Arial" w:eastAsia="Arial" w:hAnsi="Arial" w:cs="Arial"/>
          <w:sz w:val="22"/>
          <w:szCs w:val="22"/>
        </w:rPr>
      </w:pPr>
      <w:r w:rsidRPr="00913D98">
        <w:rPr>
          <w:rFonts w:ascii="Arial" w:eastAsia="Arial" w:hAnsi="Arial" w:cs="Arial"/>
          <w:sz w:val="22"/>
          <w:szCs w:val="22"/>
        </w:rPr>
        <w:t>The RCN’s submissions will cover the following areas:</w:t>
      </w:r>
    </w:p>
    <w:p w14:paraId="7967F647" w14:textId="77777777" w:rsidR="00ED254C" w:rsidRPr="00913D98" w:rsidRDefault="00ED254C" w:rsidP="00ED254C">
      <w:pPr>
        <w:pStyle w:val="ListParagraph"/>
        <w:spacing w:line="360" w:lineRule="auto"/>
        <w:jc w:val="both"/>
        <w:rPr>
          <w:rFonts w:ascii="Arial" w:eastAsia="Arial" w:hAnsi="Arial" w:cs="Arial"/>
          <w:sz w:val="22"/>
          <w:szCs w:val="22"/>
        </w:rPr>
      </w:pPr>
    </w:p>
    <w:p w14:paraId="56210F8A" w14:textId="348CFAFB" w:rsidR="00A2551D" w:rsidRPr="00913D98" w:rsidRDefault="00A2551D" w:rsidP="00FF34B3">
      <w:pPr>
        <w:pStyle w:val="ListParagraph"/>
        <w:numPr>
          <w:ilvl w:val="0"/>
          <w:numId w:val="19"/>
        </w:numPr>
        <w:spacing w:line="360" w:lineRule="auto"/>
        <w:jc w:val="both"/>
        <w:rPr>
          <w:rFonts w:ascii="Arial" w:eastAsia="Arial" w:hAnsi="Arial" w:cs="Arial"/>
          <w:sz w:val="22"/>
          <w:szCs w:val="22"/>
        </w:rPr>
      </w:pPr>
      <w:r w:rsidRPr="00913D98">
        <w:rPr>
          <w:rFonts w:ascii="Arial" w:eastAsia="Arial" w:hAnsi="Arial" w:cs="Arial"/>
          <w:sz w:val="22"/>
          <w:szCs w:val="22"/>
        </w:rPr>
        <w:t>Workforce capacity in the Care Sector</w:t>
      </w:r>
    </w:p>
    <w:p w14:paraId="245FF902" w14:textId="3A75D960" w:rsidR="00ED254C" w:rsidRPr="00913D98" w:rsidRDefault="00ED254C" w:rsidP="00FF34B3">
      <w:pPr>
        <w:pStyle w:val="ListParagraph"/>
        <w:numPr>
          <w:ilvl w:val="0"/>
          <w:numId w:val="19"/>
        </w:numPr>
        <w:spacing w:line="360" w:lineRule="auto"/>
        <w:jc w:val="both"/>
        <w:rPr>
          <w:rFonts w:ascii="Arial" w:eastAsia="Arial" w:hAnsi="Arial" w:cs="Arial"/>
          <w:sz w:val="22"/>
          <w:szCs w:val="22"/>
        </w:rPr>
      </w:pPr>
      <w:bookmarkStart w:id="0" w:name="_Hlk204339023"/>
      <w:r w:rsidRPr="00913D98">
        <w:rPr>
          <w:rFonts w:ascii="Arial" w:eastAsia="Arial" w:hAnsi="Arial" w:cs="Arial"/>
          <w:sz w:val="22"/>
          <w:szCs w:val="22"/>
        </w:rPr>
        <w:t>The impact of the pandemic on nursing staff</w:t>
      </w:r>
    </w:p>
    <w:p w14:paraId="559186DE" w14:textId="5E3475FF" w:rsidR="000F29F7" w:rsidRPr="00913D98" w:rsidRDefault="000F29F7" w:rsidP="00FF34B3">
      <w:pPr>
        <w:pStyle w:val="ListParagraph"/>
        <w:numPr>
          <w:ilvl w:val="0"/>
          <w:numId w:val="19"/>
        </w:numPr>
        <w:spacing w:line="360" w:lineRule="auto"/>
        <w:jc w:val="both"/>
        <w:rPr>
          <w:rFonts w:ascii="Arial" w:eastAsia="Arial" w:hAnsi="Arial" w:cs="Arial"/>
          <w:sz w:val="22"/>
          <w:szCs w:val="22"/>
        </w:rPr>
      </w:pPr>
      <w:r w:rsidRPr="00913D98">
        <w:rPr>
          <w:rFonts w:ascii="Arial" w:eastAsia="Arial" w:hAnsi="Arial" w:cs="Arial"/>
          <w:sz w:val="22"/>
          <w:szCs w:val="22"/>
        </w:rPr>
        <w:t>The decision to discharge residents from hospital to care homes without testing</w:t>
      </w:r>
    </w:p>
    <w:p w14:paraId="094A4F25" w14:textId="0D99D412" w:rsidR="00ED254C" w:rsidRPr="00913D98" w:rsidRDefault="00ED254C" w:rsidP="00FF34B3">
      <w:pPr>
        <w:pStyle w:val="ListParagraph"/>
        <w:numPr>
          <w:ilvl w:val="0"/>
          <w:numId w:val="19"/>
        </w:numPr>
        <w:spacing w:line="360" w:lineRule="auto"/>
        <w:jc w:val="both"/>
        <w:rPr>
          <w:rFonts w:ascii="Arial" w:eastAsia="Arial" w:hAnsi="Arial" w:cs="Arial"/>
          <w:sz w:val="22"/>
          <w:szCs w:val="22"/>
        </w:rPr>
      </w:pPr>
      <w:r w:rsidRPr="00913D98">
        <w:rPr>
          <w:rFonts w:ascii="Arial" w:eastAsia="Arial" w:hAnsi="Arial" w:cs="Arial"/>
          <w:sz w:val="22"/>
          <w:szCs w:val="22"/>
        </w:rPr>
        <w:t xml:space="preserve">The supply and distribution of Personal Protective Equipment (“PPE”) </w:t>
      </w:r>
      <w:r w:rsidR="00A90546">
        <w:rPr>
          <w:rFonts w:ascii="Arial" w:eastAsia="Arial" w:hAnsi="Arial" w:cs="Arial"/>
          <w:sz w:val="22"/>
          <w:szCs w:val="22"/>
        </w:rPr>
        <w:t>and Respiratory Protective Equipment (“RPE”)</w:t>
      </w:r>
    </w:p>
    <w:p w14:paraId="17A61361" w14:textId="09A11C92" w:rsidR="00A64A30" w:rsidRPr="00913D98" w:rsidRDefault="00A64A30" w:rsidP="00FF34B3">
      <w:pPr>
        <w:pStyle w:val="ListParagraph"/>
        <w:numPr>
          <w:ilvl w:val="0"/>
          <w:numId w:val="19"/>
        </w:numPr>
        <w:spacing w:line="360" w:lineRule="auto"/>
        <w:jc w:val="both"/>
        <w:rPr>
          <w:rFonts w:ascii="Arial" w:eastAsia="Arial" w:hAnsi="Arial" w:cs="Arial"/>
          <w:sz w:val="22"/>
          <w:szCs w:val="22"/>
        </w:rPr>
      </w:pPr>
      <w:r w:rsidRPr="70BD823E">
        <w:rPr>
          <w:rFonts w:ascii="Arial" w:eastAsia="Arial" w:hAnsi="Arial" w:cs="Arial"/>
          <w:sz w:val="22"/>
          <w:szCs w:val="22"/>
        </w:rPr>
        <w:t xml:space="preserve">The availability of testing for recipients of care and </w:t>
      </w:r>
      <w:r w:rsidR="002712C0" w:rsidRPr="70BD823E">
        <w:rPr>
          <w:rFonts w:ascii="Arial" w:eastAsia="Arial" w:hAnsi="Arial" w:cs="Arial"/>
          <w:sz w:val="22"/>
          <w:szCs w:val="22"/>
        </w:rPr>
        <w:t xml:space="preserve">care workers </w:t>
      </w:r>
    </w:p>
    <w:p w14:paraId="67962984" w14:textId="12D46B0E" w:rsidR="00A64A30" w:rsidRPr="00913D98" w:rsidRDefault="00D32DDA" w:rsidP="00FF34B3">
      <w:pPr>
        <w:pStyle w:val="ListParagraph"/>
        <w:numPr>
          <w:ilvl w:val="0"/>
          <w:numId w:val="19"/>
        </w:numPr>
        <w:spacing w:line="360" w:lineRule="auto"/>
        <w:jc w:val="both"/>
        <w:rPr>
          <w:rFonts w:ascii="Arial" w:eastAsia="Arial" w:hAnsi="Arial" w:cs="Arial"/>
          <w:sz w:val="22"/>
          <w:szCs w:val="22"/>
        </w:rPr>
      </w:pPr>
      <w:r w:rsidRPr="00913D98">
        <w:rPr>
          <w:rFonts w:ascii="Arial" w:eastAsia="Arial" w:hAnsi="Arial" w:cs="Arial"/>
          <w:sz w:val="22"/>
          <w:szCs w:val="22"/>
        </w:rPr>
        <w:t xml:space="preserve">Visiting restrictions </w:t>
      </w:r>
    </w:p>
    <w:p w14:paraId="12C82288" w14:textId="1B17DBED" w:rsidR="00D32DDA" w:rsidRPr="00913D98" w:rsidRDefault="002B6EF9" w:rsidP="00FF34B3">
      <w:pPr>
        <w:pStyle w:val="ListParagraph"/>
        <w:numPr>
          <w:ilvl w:val="0"/>
          <w:numId w:val="19"/>
        </w:numPr>
        <w:spacing w:line="360" w:lineRule="auto"/>
        <w:jc w:val="both"/>
        <w:rPr>
          <w:rFonts w:ascii="Arial" w:eastAsia="Arial" w:hAnsi="Arial" w:cs="Arial"/>
          <w:sz w:val="22"/>
          <w:szCs w:val="22"/>
        </w:rPr>
      </w:pPr>
      <w:r w:rsidRPr="00913D98">
        <w:rPr>
          <w:rFonts w:ascii="Arial" w:eastAsia="Arial" w:hAnsi="Arial" w:cs="Arial"/>
          <w:sz w:val="22"/>
          <w:szCs w:val="22"/>
        </w:rPr>
        <w:t xml:space="preserve">Vaccination as a condition of </w:t>
      </w:r>
      <w:r w:rsidR="004F731C" w:rsidRPr="00913D98">
        <w:rPr>
          <w:rFonts w:ascii="Arial" w:eastAsia="Arial" w:hAnsi="Arial" w:cs="Arial"/>
          <w:sz w:val="22"/>
          <w:szCs w:val="22"/>
        </w:rPr>
        <w:t>de</w:t>
      </w:r>
      <w:r w:rsidRPr="00913D98">
        <w:rPr>
          <w:rFonts w:ascii="Arial" w:eastAsia="Arial" w:hAnsi="Arial" w:cs="Arial"/>
          <w:sz w:val="22"/>
          <w:szCs w:val="22"/>
        </w:rPr>
        <w:t xml:space="preserve">ployment </w:t>
      </w:r>
    </w:p>
    <w:p w14:paraId="67AED392" w14:textId="01B9EB6D" w:rsidR="00BA595C" w:rsidRPr="00913D98" w:rsidRDefault="00BA595C" w:rsidP="00FF34B3">
      <w:pPr>
        <w:pStyle w:val="ListParagraph"/>
        <w:numPr>
          <w:ilvl w:val="0"/>
          <w:numId w:val="19"/>
        </w:numPr>
        <w:spacing w:line="360" w:lineRule="auto"/>
        <w:jc w:val="both"/>
        <w:rPr>
          <w:rFonts w:ascii="Arial" w:eastAsia="Arial" w:hAnsi="Arial" w:cs="Arial"/>
          <w:sz w:val="22"/>
          <w:szCs w:val="22"/>
        </w:rPr>
      </w:pPr>
      <w:r w:rsidRPr="00913D98">
        <w:rPr>
          <w:rFonts w:ascii="Arial" w:eastAsia="Arial" w:hAnsi="Arial" w:cs="Arial"/>
          <w:sz w:val="22"/>
          <w:szCs w:val="22"/>
        </w:rPr>
        <w:t xml:space="preserve">Recommendations </w:t>
      </w:r>
    </w:p>
    <w:bookmarkEnd w:id="0"/>
    <w:p w14:paraId="68E3D4F4" w14:textId="77777777" w:rsidR="002B6EF9" w:rsidRPr="00913D98" w:rsidRDefault="002B6EF9" w:rsidP="002B6EF9">
      <w:pPr>
        <w:pStyle w:val="ListParagraph"/>
        <w:spacing w:line="360" w:lineRule="auto"/>
        <w:ind w:left="786"/>
        <w:jc w:val="both"/>
        <w:rPr>
          <w:rFonts w:ascii="Arial" w:eastAsia="Arial" w:hAnsi="Arial" w:cs="Arial"/>
          <w:sz w:val="22"/>
          <w:szCs w:val="22"/>
        </w:rPr>
      </w:pPr>
    </w:p>
    <w:p w14:paraId="6D027D80" w14:textId="6417792E" w:rsidR="00180EF6" w:rsidRPr="00913D98" w:rsidRDefault="00431432" w:rsidP="00D30A84">
      <w:pPr>
        <w:pStyle w:val="ListParagraph"/>
        <w:numPr>
          <w:ilvl w:val="0"/>
          <w:numId w:val="1"/>
        </w:numPr>
        <w:spacing w:line="360" w:lineRule="auto"/>
        <w:jc w:val="both"/>
        <w:rPr>
          <w:rFonts w:ascii="Arial" w:eastAsia="Arial" w:hAnsi="Arial" w:cs="Arial"/>
          <w:sz w:val="22"/>
          <w:szCs w:val="22"/>
        </w:rPr>
      </w:pPr>
      <w:r w:rsidRPr="70BD823E">
        <w:rPr>
          <w:rFonts w:ascii="Arial" w:eastAsia="Arial" w:hAnsi="Arial" w:cs="Arial"/>
          <w:sz w:val="22"/>
          <w:szCs w:val="22"/>
        </w:rPr>
        <w:t xml:space="preserve">Throughout the currency of this Module, it has been evident that the issues the RCN highlighted in our opening submissions are key concerns for many witnesses and core participants. </w:t>
      </w:r>
      <w:r w:rsidR="004F712D" w:rsidRPr="70BD823E">
        <w:rPr>
          <w:rFonts w:ascii="Arial" w:eastAsia="Arial" w:hAnsi="Arial" w:cs="Arial"/>
          <w:sz w:val="22"/>
          <w:szCs w:val="22"/>
        </w:rPr>
        <w:t xml:space="preserve">The evidence has provided a clear and compelling narrative of what went </w:t>
      </w:r>
      <w:r w:rsidR="00A27533" w:rsidRPr="70BD823E">
        <w:rPr>
          <w:rFonts w:ascii="Arial" w:eastAsia="Arial" w:hAnsi="Arial" w:cs="Arial"/>
          <w:sz w:val="22"/>
          <w:szCs w:val="22"/>
        </w:rPr>
        <w:t>wrong</w:t>
      </w:r>
      <w:r w:rsidR="004F712D" w:rsidRPr="70BD823E">
        <w:rPr>
          <w:rFonts w:ascii="Arial" w:eastAsia="Arial" w:hAnsi="Arial" w:cs="Arial"/>
          <w:sz w:val="22"/>
          <w:szCs w:val="22"/>
        </w:rPr>
        <w:t xml:space="preserve">. </w:t>
      </w:r>
      <w:r w:rsidR="00ED254C" w:rsidRPr="70BD823E">
        <w:rPr>
          <w:rFonts w:ascii="Arial" w:eastAsia="Arial" w:hAnsi="Arial" w:cs="Arial"/>
          <w:sz w:val="22"/>
          <w:szCs w:val="22"/>
        </w:rPr>
        <w:t xml:space="preserve">The preventable failures that led to devastating experiences for </w:t>
      </w:r>
      <w:r w:rsidR="00AF228C" w:rsidRPr="70BD823E">
        <w:rPr>
          <w:rFonts w:ascii="Arial" w:eastAsia="Arial" w:hAnsi="Arial" w:cs="Arial"/>
          <w:sz w:val="22"/>
          <w:szCs w:val="22"/>
        </w:rPr>
        <w:t xml:space="preserve">care workers </w:t>
      </w:r>
      <w:r w:rsidR="00ED254C" w:rsidRPr="70BD823E">
        <w:rPr>
          <w:rFonts w:ascii="Arial" w:eastAsia="Arial" w:hAnsi="Arial" w:cs="Arial"/>
          <w:sz w:val="22"/>
          <w:szCs w:val="22"/>
        </w:rPr>
        <w:t xml:space="preserve">and </w:t>
      </w:r>
      <w:r w:rsidR="00AF228C" w:rsidRPr="70BD823E">
        <w:rPr>
          <w:rFonts w:ascii="Arial" w:eastAsia="Arial" w:hAnsi="Arial" w:cs="Arial"/>
          <w:sz w:val="22"/>
          <w:szCs w:val="22"/>
        </w:rPr>
        <w:t xml:space="preserve">those that they cared for </w:t>
      </w:r>
      <w:r w:rsidR="00ED254C" w:rsidRPr="70BD823E">
        <w:rPr>
          <w:rFonts w:ascii="Arial" w:eastAsia="Arial" w:hAnsi="Arial" w:cs="Arial"/>
          <w:sz w:val="22"/>
          <w:szCs w:val="22"/>
        </w:rPr>
        <w:t>during the Covid-19 pandemic cannot be allowed to happen again. There is an urgent need to publish recommendations that will address the widespread staff shortages that are currently affecting the</w:t>
      </w:r>
      <w:r w:rsidR="00180EF6" w:rsidRPr="70BD823E">
        <w:rPr>
          <w:rFonts w:ascii="Arial" w:eastAsia="Arial" w:hAnsi="Arial" w:cs="Arial"/>
          <w:sz w:val="22"/>
          <w:szCs w:val="22"/>
        </w:rPr>
        <w:t xml:space="preserve"> </w:t>
      </w:r>
      <w:r w:rsidR="003A0420" w:rsidRPr="70BD823E">
        <w:rPr>
          <w:rFonts w:ascii="Arial" w:eastAsia="Arial" w:hAnsi="Arial" w:cs="Arial"/>
          <w:sz w:val="22"/>
          <w:szCs w:val="22"/>
        </w:rPr>
        <w:t>C</w:t>
      </w:r>
      <w:r w:rsidR="00180EF6" w:rsidRPr="70BD823E">
        <w:rPr>
          <w:rFonts w:ascii="Arial" w:eastAsia="Arial" w:hAnsi="Arial" w:cs="Arial"/>
          <w:sz w:val="22"/>
          <w:szCs w:val="22"/>
        </w:rPr>
        <w:t xml:space="preserve">are </w:t>
      </w:r>
      <w:r w:rsidR="003A0420" w:rsidRPr="70BD823E">
        <w:rPr>
          <w:rFonts w:ascii="Arial" w:eastAsia="Arial" w:hAnsi="Arial" w:cs="Arial"/>
          <w:sz w:val="22"/>
          <w:szCs w:val="22"/>
        </w:rPr>
        <w:t>S</w:t>
      </w:r>
      <w:r w:rsidR="00180EF6" w:rsidRPr="70BD823E">
        <w:rPr>
          <w:rFonts w:ascii="Arial" w:eastAsia="Arial" w:hAnsi="Arial" w:cs="Arial"/>
          <w:sz w:val="22"/>
          <w:szCs w:val="22"/>
        </w:rPr>
        <w:t>ector</w:t>
      </w:r>
      <w:r w:rsidR="00ED254C" w:rsidRPr="70BD823E">
        <w:rPr>
          <w:rFonts w:ascii="Arial" w:eastAsia="Arial" w:hAnsi="Arial" w:cs="Arial"/>
          <w:sz w:val="22"/>
          <w:szCs w:val="22"/>
        </w:rPr>
        <w:t xml:space="preserve"> across the four nations and for the UK Government and Devolved Administrations to act upon these recommendations. </w:t>
      </w:r>
      <w:r w:rsidR="00A410A7" w:rsidRPr="70BD823E">
        <w:rPr>
          <w:rFonts w:ascii="Arial" w:eastAsia="Arial" w:hAnsi="Arial" w:cs="Arial"/>
          <w:sz w:val="22"/>
          <w:szCs w:val="22"/>
        </w:rPr>
        <w:t>To assist the Inquiry in this endeavo</w:t>
      </w:r>
      <w:r w:rsidR="00C76492" w:rsidRPr="70BD823E">
        <w:rPr>
          <w:rFonts w:ascii="Arial" w:eastAsia="Arial" w:hAnsi="Arial" w:cs="Arial"/>
          <w:sz w:val="22"/>
          <w:szCs w:val="22"/>
        </w:rPr>
        <w:t xml:space="preserve">ur, the RCN has set out their recommendations at the close of these submissions. </w:t>
      </w:r>
    </w:p>
    <w:p w14:paraId="69C7AA24" w14:textId="77777777" w:rsidR="00180EF6" w:rsidRPr="00913D98" w:rsidRDefault="00180EF6" w:rsidP="00180EF6">
      <w:pPr>
        <w:pStyle w:val="ListParagraph"/>
        <w:spacing w:line="360" w:lineRule="auto"/>
        <w:ind w:left="786"/>
        <w:jc w:val="both"/>
        <w:rPr>
          <w:rFonts w:ascii="Arial" w:eastAsia="Arial" w:hAnsi="Arial" w:cs="Arial"/>
          <w:sz w:val="22"/>
          <w:szCs w:val="22"/>
        </w:rPr>
      </w:pPr>
    </w:p>
    <w:p w14:paraId="7CB0FC20" w14:textId="0FA4C1F2" w:rsidR="00FB05A2" w:rsidRPr="007E24D4" w:rsidRDefault="00ED254C" w:rsidP="00D80322">
      <w:pPr>
        <w:pStyle w:val="ListParagraph"/>
        <w:numPr>
          <w:ilvl w:val="0"/>
          <w:numId w:val="1"/>
        </w:numPr>
        <w:spacing w:line="360" w:lineRule="auto"/>
        <w:jc w:val="both"/>
        <w:rPr>
          <w:rFonts w:ascii="Arial" w:eastAsia="Arial" w:hAnsi="Arial" w:cs="Arial"/>
          <w:sz w:val="22"/>
          <w:szCs w:val="22"/>
          <w:u w:val="single"/>
        </w:rPr>
      </w:pPr>
      <w:r w:rsidRPr="70BD823E">
        <w:rPr>
          <w:rFonts w:ascii="Arial" w:eastAsia="Arial" w:hAnsi="Arial" w:cs="Arial"/>
          <w:sz w:val="22"/>
          <w:szCs w:val="22"/>
        </w:rPr>
        <w:t>The Covid-19 pandemic taught us that the experiences of those on the frontline of care w</w:t>
      </w:r>
      <w:r w:rsidR="00BB7A6C" w:rsidRPr="70BD823E">
        <w:rPr>
          <w:rFonts w:ascii="Arial" w:eastAsia="Arial" w:hAnsi="Arial" w:cs="Arial"/>
          <w:sz w:val="22"/>
          <w:szCs w:val="22"/>
        </w:rPr>
        <w:t>ere</w:t>
      </w:r>
      <w:r w:rsidRPr="70BD823E">
        <w:rPr>
          <w:rFonts w:ascii="Arial" w:eastAsia="Arial" w:hAnsi="Arial" w:cs="Arial"/>
          <w:sz w:val="22"/>
          <w:szCs w:val="22"/>
        </w:rPr>
        <w:t xml:space="preserve"> often not considered or w</w:t>
      </w:r>
      <w:r w:rsidR="00BB7A6C" w:rsidRPr="70BD823E">
        <w:rPr>
          <w:rFonts w:ascii="Arial" w:eastAsia="Arial" w:hAnsi="Arial" w:cs="Arial"/>
          <w:sz w:val="22"/>
          <w:szCs w:val="22"/>
        </w:rPr>
        <w:t>ere</w:t>
      </w:r>
      <w:r w:rsidRPr="70BD823E">
        <w:rPr>
          <w:rFonts w:ascii="Arial" w:eastAsia="Arial" w:hAnsi="Arial" w:cs="Arial"/>
          <w:sz w:val="22"/>
          <w:szCs w:val="22"/>
        </w:rPr>
        <w:t xml:space="preserve"> dangerously overlooked.  There were inadequate opportunities for those representing frontline workers to feed into the development and</w:t>
      </w:r>
      <w:r w:rsidR="00114602" w:rsidRPr="70BD823E">
        <w:rPr>
          <w:rFonts w:ascii="Arial" w:eastAsia="Arial" w:hAnsi="Arial" w:cs="Arial"/>
          <w:sz w:val="22"/>
          <w:szCs w:val="22"/>
        </w:rPr>
        <w:t xml:space="preserve"> delivery of guidance on their behalf, particularly</w:t>
      </w:r>
      <w:r w:rsidR="007E24D4">
        <w:rPr>
          <w:rFonts w:ascii="Arial" w:eastAsia="Arial" w:hAnsi="Arial" w:cs="Arial"/>
          <w:sz w:val="22"/>
          <w:szCs w:val="22"/>
        </w:rPr>
        <w:t xml:space="preserve"> I</w:t>
      </w:r>
      <w:r w:rsidR="00D80322" w:rsidRPr="70BD823E">
        <w:rPr>
          <w:rFonts w:ascii="Arial" w:eastAsia="Arial" w:hAnsi="Arial" w:cs="Arial"/>
          <w:sz w:val="22"/>
          <w:szCs w:val="22"/>
        </w:rPr>
        <w:t xml:space="preserve">nfection </w:t>
      </w:r>
      <w:r w:rsidR="00651932" w:rsidRPr="70BD823E">
        <w:rPr>
          <w:rFonts w:ascii="Arial" w:eastAsia="Arial" w:hAnsi="Arial" w:cs="Arial"/>
          <w:sz w:val="22"/>
          <w:szCs w:val="22"/>
        </w:rPr>
        <w:t>P</w:t>
      </w:r>
      <w:r w:rsidR="006A6186" w:rsidRPr="007E24D4">
        <w:rPr>
          <w:rFonts w:ascii="Arial" w:eastAsia="Arial" w:hAnsi="Arial" w:cs="Arial"/>
          <w:sz w:val="22"/>
          <w:szCs w:val="22"/>
        </w:rPr>
        <w:t xml:space="preserve">revention and </w:t>
      </w:r>
      <w:r w:rsidR="00651932" w:rsidRPr="70BD823E">
        <w:rPr>
          <w:rFonts w:ascii="Arial" w:eastAsia="Arial" w:hAnsi="Arial" w:cs="Arial"/>
          <w:sz w:val="22"/>
          <w:szCs w:val="22"/>
        </w:rPr>
        <w:t>C</w:t>
      </w:r>
      <w:r w:rsidR="006A6186" w:rsidRPr="70BD823E">
        <w:rPr>
          <w:rFonts w:ascii="Arial" w:eastAsia="Arial" w:hAnsi="Arial" w:cs="Arial"/>
          <w:sz w:val="22"/>
          <w:szCs w:val="22"/>
        </w:rPr>
        <w:t>ontrol (“</w:t>
      </w:r>
      <w:r w:rsidR="00114602" w:rsidRPr="70BD823E">
        <w:rPr>
          <w:rFonts w:ascii="Arial" w:eastAsia="Arial" w:hAnsi="Arial" w:cs="Arial"/>
          <w:sz w:val="22"/>
          <w:szCs w:val="22"/>
        </w:rPr>
        <w:t>IPC</w:t>
      </w:r>
      <w:r w:rsidR="006A6186" w:rsidRPr="70BD823E">
        <w:rPr>
          <w:rFonts w:ascii="Arial" w:eastAsia="Arial" w:hAnsi="Arial" w:cs="Arial"/>
          <w:sz w:val="22"/>
          <w:szCs w:val="22"/>
        </w:rPr>
        <w:t>”)</w:t>
      </w:r>
      <w:r w:rsidR="00114602" w:rsidRPr="70BD823E">
        <w:rPr>
          <w:rFonts w:ascii="Arial" w:eastAsia="Arial" w:hAnsi="Arial" w:cs="Arial"/>
          <w:sz w:val="22"/>
          <w:szCs w:val="22"/>
        </w:rPr>
        <w:t xml:space="preserve"> guidance. </w:t>
      </w:r>
      <w:r w:rsidR="00D579B7" w:rsidRPr="70BD823E">
        <w:rPr>
          <w:rFonts w:ascii="Arial" w:eastAsia="Arial" w:hAnsi="Arial" w:cs="Arial"/>
          <w:sz w:val="22"/>
          <w:szCs w:val="22"/>
        </w:rPr>
        <w:t>Such a lack of opportunities resulted in guidance that was not fit for purpose, and which did not address issues that care workers were facing on the ground.  Where such opportunities did exist, the views and suggestions of the RCN, and other frontline health</w:t>
      </w:r>
      <w:r w:rsidR="00E33AD6" w:rsidRPr="70BD823E">
        <w:rPr>
          <w:rFonts w:ascii="Arial" w:eastAsia="Arial" w:hAnsi="Arial" w:cs="Arial"/>
          <w:sz w:val="22"/>
          <w:szCs w:val="22"/>
        </w:rPr>
        <w:t xml:space="preserve"> and social </w:t>
      </w:r>
      <w:r w:rsidR="00D579B7" w:rsidRPr="007E24D4">
        <w:rPr>
          <w:rFonts w:ascii="Arial" w:eastAsia="Arial" w:hAnsi="Arial" w:cs="Arial"/>
          <w:sz w:val="22"/>
          <w:szCs w:val="22"/>
        </w:rPr>
        <w:t>care representatives, were not given sufficient weight. In turn this had a detrimental, sometimes fatal, impact on those who were on the frontline of care</w:t>
      </w:r>
      <w:r w:rsidR="00AF228C" w:rsidRPr="007E24D4">
        <w:rPr>
          <w:rFonts w:ascii="Arial" w:eastAsia="Arial" w:hAnsi="Arial" w:cs="Arial"/>
          <w:sz w:val="22"/>
          <w:szCs w:val="22"/>
        </w:rPr>
        <w:t xml:space="preserve"> delivery</w:t>
      </w:r>
      <w:r w:rsidR="00D579B7" w:rsidRPr="007E24D4">
        <w:rPr>
          <w:rFonts w:ascii="Arial" w:eastAsia="Arial" w:hAnsi="Arial" w:cs="Arial"/>
          <w:sz w:val="22"/>
          <w:szCs w:val="22"/>
        </w:rPr>
        <w:t xml:space="preserve">.  </w:t>
      </w:r>
    </w:p>
    <w:p w14:paraId="109F501F" w14:textId="77777777" w:rsidR="00C8494E" w:rsidRDefault="00C8494E" w:rsidP="00E95CD0">
      <w:pPr>
        <w:pStyle w:val="ListParagraph"/>
        <w:rPr>
          <w:rFonts w:ascii="Arial" w:eastAsia="Arial" w:hAnsi="Arial" w:cs="Arial"/>
          <w:sz w:val="22"/>
          <w:szCs w:val="22"/>
          <w:u w:val="single"/>
        </w:rPr>
      </w:pPr>
    </w:p>
    <w:p w14:paraId="56AF744C" w14:textId="77777777" w:rsidR="00C4011E" w:rsidRDefault="00C4011E" w:rsidP="00E95CD0">
      <w:pPr>
        <w:pStyle w:val="ListParagraph"/>
        <w:rPr>
          <w:rFonts w:ascii="Arial" w:eastAsia="Arial" w:hAnsi="Arial" w:cs="Arial"/>
          <w:sz w:val="22"/>
          <w:szCs w:val="22"/>
          <w:u w:val="single"/>
        </w:rPr>
      </w:pPr>
    </w:p>
    <w:p w14:paraId="339C2534" w14:textId="77777777" w:rsidR="00C4011E" w:rsidRDefault="00C4011E" w:rsidP="00E95CD0">
      <w:pPr>
        <w:pStyle w:val="ListParagraph"/>
        <w:rPr>
          <w:rFonts w:ascii="Arial" w:eastAsia="Arial" w:hAnsi="Arial" w:cs="Arial"/>
          <w:sz w:val="22"/>
          <w:szCs w:val="22"/>
          <w:u w:val="single"/>
        </w:rPr>
      </w:pPr>
    </w:p>
    <w:p w14:paraId="6A35353E" w14:textId="77777777" w:rsidR="00C4011E" w:rsidRDefault="00C4011E" w:rsidP="00E95CD0">
      <w:pPr>
        <w:pStyle w:val="ListParagraph"/>
        <w:rPr>
          <w:rFonts w:ascii="Arial" w:eastAsia="Arial" w:hAnsi="Arial" w:cs="Arial"/>
          <w:sz w:val="22"/>
          <w:szCs w:val="22"/>
          <w:u w:val="single"/>
        </w:rPr>
      </w:pPr>
    </w:p>
    <w:p w14:paraId="7384E586" w14:textId="77777777" w:rsidR="00C4011E" w:rsidRDefault="00C4011E" w:rsidP="00E95CD0">
      <w:pPr>
        <w:pStyle w:val="ListParagraph"/>
        <w:rPr>
          <w:rFonts w:ascii="Arial" w:eastAsia="Arial" w:hAnsi="Arial" w:cs="Arial"/>
          <w:sz w:val="22"/>
          <w:szCs w:val="22"/>
          <w:u w:val="single"/>
        </w:rPr>
      </w:pPr>
    </w:p>
    <w:p w14:paraId="063E32C6" w14:textId="77777777" w:rsidR="00C4011E" w:rsidRDefault="00C4011E" w:rsidP="00E95CD0">
      <w:pPr>
        <w:pStyle w:val="ListParagraph"/>
        <w:rPr>
          <w:rFonts w:ascii="Arial" w:eastAsia="Arial" w:hAnsi="Arial" w:cs="Arial"/>
          <w:sz w:val="22"/>
          <w:szCs w:val="22"/>
          <w:u w:val="single"/>
        </w:rPr>
      </w:pPr>
    </w:p>
    <w:p w14:paraId="6140A4A3" w14:textId="77777777" w:rsidR="00C4011E" w:rsidRPr="00913D98" w:rsidRDefault="00C4011E" w:rsidP="00E95CD0">
      <w:pPr>
        <w:pStyle w:val="ListParagraph"/>
        <w:rPr>
          <w:rFonts w:ascii="Arial" w:eastAsia="Arial" w:hAnsi="Arial" w:cs="Arial"/>
          <w:sz w:val="22"/>
          <w:szCs w:val="22"/>
          <w:u w:val="single"/>
        </w:rPr>
      </w:pPr>
    </w:p>
    <w:p w14:paraId="7ED4B0EB" w14:textId="77777777" w:rsidR="00C4011E" w:rsidRDefault="00564211" w:rsidP="00C4011E">
      <w:pPr>
        <w:spacing w:line="360" w:lineRule="auto"/>
        <w:jc w:val="both"/>
        <w:rPr>
          <w:rFonts w:ascii="Arial" w:eastAsia="Arial" w:hAnsi="Arial" w:cs="Arial"/>
          <w:sz w:val="22"/>
          <w:szCs w:val="22"/>
          <w:u w:val="single"/>
        </w:rPr>
      </w:pPr>
      <w:r w:rsidRPr="00913D98">
        <w:rPr>
          <w:rFonts w:ascii="Arial" w:eastAsia="Arial" w:hAnsi="Arial" w:cs="Arial"/>
          <w:sz w:val="22"/>
          <w:szCs w:val="22"/>
          <w:u w:val="single"/>
        </w:rPr>
        <w:t>Workforce capacity in the Care Secto</w:t>
      </w:r>
      <w:r w:rsidR="00C4011E">
        <w:rPr>
          <w:rFonts w:ascii="Arial" w:eastAsia="Arial" w:hAnsi="Arial" w:cs="Arial"/>
          <w:sz w:val="22"/>
          <w:szCs w:val="22"/>
          <w:u w:val="single"/>
        </w:rPr>
        <w:t>r</w:t>
      </w:r>
    </w:p>
    <w:p w14:paraId="49022E66" w14:textId="70DD0249" w:rsidR="00BB1B77" w:rsidRPr="00C4011E" w:rsidRDefault="002A2258" w:rsidP="00C4011E">
      <w:pPr>
        <w:pStyle w:val="ListParagraph"/>
        <w:numPr>
          <w:ilvl w:val="0"/>
          <w:numId w:val="1"/>
        </w:numPr>
        <w:spacing w:line="360" w:lineRule="auto"/>
        <w:jc w:val="both"/>
        <w:rPr>
          <w:rFonts w:ascii="Arial" w:eastAsiaTheme="minorHAnsi" w:hAnsi="Arial" w:cs="Arial"/>
          <w:kern w:val="2"/>
          <w:sz w:val="22"/>
          <w:szCs w:val="22"/>
          <w:lang w:eastAsia="en-US"/>
          <w14:ligatures w14:val="standardContextual"/>
        </w:rPr>
      </w:pPr>
      <w:r w:rsidRPr="00C4011E">
        <w:rPr>
          <w:rFonts w:ascii="Arial" w:eastAsiaTheme="minorHAnsi" w:hAnsi="Arial" w:cs="Arial"/>
          <w:kern w:val="2"/>
          <w:sz w:val="22"/>
          <w:szCs w:val="22"/>
          <w:lang w:eastAsia="en-US"/>
          <w14:ligatures w14:val="standardContextual"/>
        </w:rPr>
        <w:t>As the Inquiry has already concluded, in 2020 “</w:t>
      </w:r>
      <w:r w:rsidRPr="00C4011E">
        <w:rPr>
          <w:rFonts w:ascii="Arial" w:eastAsiaTheme="minorHAnsi" w:hAnsi="Arial" w:cs="Arial"/>
          <w:i/>
          <w:iCs/>
          <w:kern w:val="2"/>
          <w:sz w:val="22"/>
          <w:szCs w:val="22"/>
          <w:lang w:eastAsia="en-US"/>
          <w14:ligatures w14:val="standardContextual"/>
        </w:rPr>
        <w:t>health and social care were running close to, if not beyond, capacity in normal times</w:t>
      </w:r>
      <w:r w:rsidRPr="00C4011E">
        <w:rPr>
          <w:rFonts w:ascii="Arial" w:eastAsiaTheme="minorHAnsi" w:hAnsi="Arial" w:cs="Arial"/>
          <w:kern w:val="2"/>
          <w:sz w:val="22"/>
          <w:szCs w:val="22"/>
          <w:lang w:eastAsia="en-US"/>
          <w14:ligatures w14:val="standardContextual"/>
        </w:rPr>
        <w:t>.”</w:t>
      </w:r>
      <w:r w:rsidR="00CB1CFE">
        <w:rPr>
          <w:rStyle w:val="FootnoteReference"/>
          <w:rFonts w:ascii="Arial" w:eastAsiaTheme="minorHAnsi" w:hAnsi="Arial" w:cs="Arial"/>
          <w:kern w:val="2"/>
          <w:sz w:val="22"/>
          <w:szCs w:val="22"/>
          <w:lang w:eastAsia="en-US"/>
          <w14:ligatures w14:val="standardContextual"/>
        </w:rPr>
        <w:footnoteReference w:id="1"/>
      </w:r>
    </w:p>
    <w:p w14:paraId="5E0CBDA6" w14:textId="77777777" w:rsidR="00C4011E" w:rsidRDefault="00C4011E" w:rsidP="00C4011E">
      <w:pPr>
        <w:pStyle w:val="ListParagraph"/>
        <w:spacing w:after="0" w:line="360" w:lineRule="auto"/>
        <w:ind w:left="786"/>
        <w:jc w:val="both"/>
        <w:rPr>
          <w:rFonts w:ascii="Arial" w:eastAsiaTheme="minorHAnsi" w:hAnsi="Arial" w:cs="Arial"/>
          <w:kern w:val="2"/>
          <w:sz w:val="22"/>
          <w:szCs w:val="22"/>
          <w:lang w:eastAsia="en-US"/>
          <w14:ligatures w14:val="standardContextual"/>
        </w:rPr>
      </w:pPr>
    </w:p>
    <w:p w14:paraId="5CE95952" w14:textId="551FF35E" w:rsidR="00A962C9" w:rsidRPr="001669E4" w:rsidRDefault="00A962C9" w:rsidP="00B15143">
      <w:pPr>
        <w:pStyle w:val="ListParagraph"/>
        <w:numPr>
          <w:ilvl w:val="0"/>
          <w:numId w:val="1"/>
        </w:numPr>
        <w:spacing w:after="0" w:line="360" w:lineRule="auto"/>
        <w:jc w:val="both"/>
        <w:rPr>
          <w:rFonts w:ascii="Arial" w:eastAsiaTheme="minorHAnsi" w:hAnsi="Arial" w:cs="Arial"/>
          <w:kern w:val="2"/>
          <w:sz w:val="22"/>
          <w:szCs w:val="22"/>
          <w:lang w:eastAsia="en-US"/>
          <w14:ligatures w14:val="standardContextual"/>
        </w:rPr>
      </w:pPr>
      <w:r w:rsidRPr="001669E4">
        <w:rPr>
          <w:rFonts w:ascii="Arial" w:eastAsiaTheme="minorHAnsi" w:hAnsi="Arial" w:cs="Arial"/>
          <w:kern w:val="2"/>
          <w:sz w:val="22"/>
          <w:szCs w:val="22"/>
          <w:lang w:eastAsia="en-US"/>
          <w14:ligatures w14:val="standardContextual"/>
        </w:rPr>
        <w:t>For too long, local authority commissioned care has not been treated as an equal partner to the NHS</w:t>
      </w:r>
      <w:r w:rsidR="001473B6" w:rsidRPr="001669E4">
        <w:rPr>
          <w:rFonts w:ascii="Arial" w:eastAsiaTheme="minorHAnsi" w:hAnsi="Arial" w:cs="Arial"/>
          <w:kern w:val="2"/>
          <w:sz w:val="22"/>
          <w:szCs w:val="22"/>
          <w:lang w:eastAsia="en-US"/>
          <w14:ligatures w14:val="standardContextual"/>
        </w:rPr>
        <w:t xml:space="preserve">, to the extent that it has become widely known </w:t>
      </w:r>
      <w:r w:rsidR="001473B6" w:rsidRPr="00F60B1B">
        <w:rPr>
          <w:rFonts w:ascii="Arial" w:eastAsiaTheme="minorHAnsi" w:hAnsi="Arial" w:cs="Arial"/>
          <w:kern w:val="2"/>
          <w:sz w:val="22"/>
          <w:szCs w:val="22"/>
          <w:lang w:eastAsia="en-US"/>
          <w14:ligatures w14:val="standardContextual"/>
        </w:rPr>
        <w:t>as the ‘</w:t>
      </w:r>
      <w:r w:rsidR="001473B6" w:rsidRPr="00F60B1B">
        <w:rPr>
          <w:rFonts w:ascii="Arial" w:eastAsiaTheme="minorHAnsi" w:hAnsi="Arial" w:cs="Arial"/>
          <w:i/>
          <w:iCs/>
          <w:kern w:val="2"/>
          <w:sz w:val="22"/>
          <w:szCs w:val="22"/>
          <w:lang w:eastAsia="en-US"/>
          <w14:ligatures w14:val="standardContextual"/>
        </w:rPr>
        <w:t>Cinderella service’</w:t>
      </w:r>
      <w:r w:rsidR="005123AA">
        <w:rPr>
          <w:rStyle w:val="FootnoteReference"/>
          <w:rFonts w:ascii="Arial" w:eastAsiaTheme="minorHAnsi" w:hAnsi="Arial" w:cs="Arial"/>
          <w:i/>
          <w:iCs/>
          <w:kern w:val="2"/>
          <w:sz w:val="22"/>
          <w:szCs w:val="22"/>
          <w:lang w:eastAsia="en-US"/>
          <w14:ligatures w14:val="standardContextual"/>
        </w:rPr>
        <w:footnoteReference w:id="2"/>
      </w:r>
      <w:r w:rsidR="001473B6" w:rsidRPr="00F60B1B">
        <w:rPr>
          <w:rFonts w:ascii="Arial" w:eastAsiaTheme="minorHAnsi" w:hAnsi="Arial" w:cs="Arial"/>
          <w:kern w:val="2"/>
          <w:sz w:val="22"/>
          <w:szCs w:val="22"/>
          <w:lang w:eastAsia="en-US"/>
          <w14:ligatures w14:val="standardContextual"/>
        </w:rPr>
        <w:t>.</w:t>
      </w:r>
      <w:r w:rsidR="001473B6" w:rsidRPr="001669E4">
        <w:rPr>
          <w:rFonts w:ascii="Arial" w:eastAsiaTheme="minorHAnsi" w:hAnsi="Arial" w:cs="Arial"/>
          <w:kern w:val="2"/>
          <w:sz w:val="22"/>
          <w:szCs w:val="22"/>
          <w:lang w:eastAsia="en-US"/>
          <w14:ligatures w14:val="standardContextual"/>
        </w:rPr>
        <w:t xml:space="preserve"> </w:t>
      </w:r>
      <w:r w:rsidR="00096A25" w:rsidRPr="00834EF7">
        <w:rPr>
          <w:rFonts w:ascii="Arial" w:eastAsia="Arial" w:hAnsi="Arial" w:cs="Arial"/>
          <w:color w:val="000000"/>
          <w:sz w:val="22"/>
          <w:szCs w:val="22"/>
          <w:lang w:eastAsia="en-GB"/>
        </w:rPr>
        <w:t>C</w:t>
      </w:r>
      <w:r w:rsidR="001669E4" w:rsidRPr="00834EF7">
        <w:rPr>
          <w:rFonts w:ascii="Arial" w:eastAsia="Arial" w:hAnsi="Arial" w:cs="Arial"/>
          <w:color w:val="000000"/>
          <w:sz w:val="22"/>
          <w:szCs w:val="22"/>
          <w:lang w:eastAsia="en-GB"/>
        </w:rPr>
        <w:t xml:space="preserve">laire </w:t>
      </w:r>
      <w:r w:rsidR="00096A25" w:rsidRPr="00834EF7">
        <w:rPr>
          <w:rFonts w:ascii="Arial" w:eastAsia="Arial" w:hAnsi="Arial" w:cs="Arial"/>
          <w:color w:val="000000"/>
          <w:sz w:val="22"/>
          <w:szCs w:val="22"/>
          <w:lang w:eastAsia="en-GB"/>
        </w:rPr>
        <w:t>Sutton</w:t>
      </w:r>
      <w:r w:rsidR="00E521D1" w:rsidRPr="00834EF7">
        <w:rPr>
          <w:rFonts w:ascii="Arial" w:eastAsia="Arial" w:hAnsi="Arial" w:cs="Arial"/>
          <w:color w:val="000000"/>
          <w:sz w:val="22"/>
          <w:szCs w:val="22"/>
          <w:lang w:eastAsia="en-GB"/>
        </w:rPr>
        <w:t xml:space="preserve">, </w:t>
      </w:r>
      <w:r w:rsidR="0025665C">
        <w:rPr>
          <w:rFonts w:ascii="Arial" w:eastAsia="Arial" w:hAnsi="Arial" w:cs="Arial"/>
          <w:color w:val="000000"/>
          <w:sz w:val="22"/>
          <w:szCs w:val="22"/>
          <w:lang w:eastAsia="en-GB"/>
        </w:rPr>
        <w:t>RCN</w:t>
      </w:r>
      <w:r w:rsidR="007E24D4">
        <w:rPr>
          <w:rFonts w:ascii="Arial" w:eastAsia="Arial" w:hAnsi="Arial" w:cs="Arial"/>
          <w:color w:val="000000"/>
          <w:sz w:val="22"/>
          <w:szCs w:val="22"/>
          <w:lang w:eastAsia="en-GB"/>
        </w:rPr>
        <w:t xml:space="preserve"> Head of </w:t>
      </w:r>
      <w:r w:rsidR="00F11A81" w:rsidRPr="00834EF7">
        <w:rPr>
          <w:rFonts w:ascii="Arial" w:eastAsia="Arial" w:hAnsi="Arial" w:cs="Arial"/>
          <w:color w:val="000000"/>
          <w:sz w:val="22"/>
          <w:szCs w:val="22"/>
          <w:lang w:eastAsia="en-GB"/>
        </w:rPr>
        <w:t xml:space="preserve">Independent Health and Social Care </w:t>
      </w:r>
      <w:r w:rsidR="00096A25" w:rsidRPr="00834EF7">
        <w:rPr>
          <w:rFonts w:ascii="Arial" w:eastAsia="Arial" w:hAnsi="Arial" w:cs="Arial"/>
          <w:color w:val="000000"/>
          <w:sz w:val="22"/>
          <w:szCs w:val="22"/>
          <w:lang w:eastAsia="en-GB"/>
        </w:rPr>
        <w:t>described how social care often feels like a ‘</w:t>
      </w:r>
      <w:r w:rsidR="00096A25" w:rsidRPr="00834EF7">
        <w:rPr>
          <w:rFonts w:ascii="Arial" w:eastAsia="Arial" w:hAnsi="Arial" w:cs="Arial"/>
          <w:i/>
          <w:iCs/>
          <w:color w:val="000000"/>
          <w:sz w:val="22"/>
          <w:szCs w:val="22"/>
          <w:lang w:eastAsia="en-GB"/>
        </w:rPr>
        <w:t>second-class citizen’</w:t>
      </w:r>
      <w:r w:rsidR="00096A25" w:rsidRPr="00834EF7">
        <w:rPr>
          <w:rFonts w:ascii="Arial" w:eastAsia="Arial" w:hAnsi="Arial" w:cs="Arial"/>
          <w:color w:val="000000"/>
          <w:sz w:val="22"/>
          <w:szCs w:val="22"/>
          <w:lang w:eastAsia="en-GB"/>
        </w:rPr>
        <w:t>, a ‘</w:t>
      </w:r>
      <w:r w:rsidR="00096A25" w:rsidRPr="00834EF7">
        <w:rPr>
          <w:rFonts w:ascii="Arial" w:eastAsia="Arial" w:hAnsi="Arial" w:cs="Arial"/>
          <w:i/>
          <w:iCs/>
          <w:color w:val="000000"/>
          <w:sz w:val="22"/>
          <w:szCs w:val="22"/>
          <w:lang w:eastAsia="en-GB"/>
        </w:rPr>
        <w:t>poor relative</w:t>
      </w:r>
      <w:r w:rsidR="00834EF7" w:rsidRPr="00834EF7">
        <w:rPr>
          <w:rStyle w:val="FootnoteReference"/>
          <w:rFonts w:ascii="Arial" w:eastAsia="Arial" w:hAnsi="Arial" w:cs="Arial"/>
          <w:i/>
          <w:iCs/>
          <w:color w:val="000000"/>
          <w:sz w:val="22"/>
          <w:szCs w:val="22"/>
          <w:lang w:eastAsia="en-GB"/>
        </w:rPr>
        <w:footnoteReference w:id="3"/>
      </w:r>
      <w:r w:rsidR="00096A25" w:rsidRPr="00834EF7">
        <w:rPr>
          <w:rFonts w:ascii="Arial" w:eastAsia="Arial" w:hAnsi="Arial" w:cs="Arial"/>
          <w:i/>
          <w:iCs/>
          <w:color w:val="000000"/>
          <w:sz w:val="22"/>
          <w:szCs w:val="22"/>
          <w:lang w:eastAsia="en-GB"/>
        </w:rPr>
        <w:t>’</w:t>
      </w:r>
      <w:r w:rsidR="00096A25" w:rsidRPr="00834EF7">
        <w:rPr>
          <w:rFonts w:ascii="Garamond" w:eastAsia="Arial" w:hAnsi="Garamond" w:cs="Arial"/>
          <w:color w:val="000000"/>
          <w:sz w:val="28"/>
          <w:szCs w:val="28"/>
          <w:lang w:eastAsia="en-GB"/>
        </w:rPr>
        <w:t>.</w:t>
      </w:r>
      <w:r w:rsidR="00096A25" w:rsidRPr="001669E4">
        <w:rPr>
          <w:rFonts w:ascii="Garamond" w:eastAsia="Arial" w:hAnsi="Garamond" w:cs="Arial"/>
          <w:color w:val="000000"/>
          <w:sz w:val="28"/>
          <w:szCs w:val="28"/>
          <w:lang w:eastAsia="en-GB"/>
        </w:rPr>
        <w:t xml:space="preserve"> </w:t>
      </w:r>
      <w:r w:rsidRPr="001669E4">
        <w:rPr>
          <w:rFonts w:ascii="Arial" w:eastAsiaTheme="minorHAnsi" w:hAnsi="Arial" w:cs="Arial"/>
          <w:kern w:val="2"/>
          <w:sz w:val="22"/>
          <w:szCs w:val="22"/>
          <w:lang w:eastAsia="en-US"/>
          <w14:ligatures w14:val="standardContextual"/>
        </w:rPr>
        <w:t xml:space="preserve">Planning and budgeting decisions for health and social care services across the NHS and local authorities have not been made in an integrated and cohesive way, based on an understanding of population demand and modelling of the resources, including the workforce required to meet that demand. </w:t>
      </w:r>
      <w:r w:rsidR="00501F48" w:rsidRPr="001669E4">
        <w:rPr>
          <w:rFonts w:ascii="Arial" w:eastAsiaTheme="minorHAnsi" w:hAnsi="Arial" w:cs="Arial"/>
          <w:kern w:val="2"/>
          <w:sz w:val="22"/>
          <w:szCs w:val="22"/>
          <w:lang w:eastAsia="en-US"/>
          <w14:ligatures w14:val="standardContextual"/>
        </w:rPr>
        <w:t>As Professor Dame Jenny Harries observed, “</w:t>
      </w:r>
      <w:r w:rsidR="00501F48" w:rsidRPr="001669E4">
        <w:rPr>
          <w:rFonts w:ascii="Arial" w:eastAsiaTheme="minorHAnsi" w:hAnsi="Arial" w:cs="Arial"/>
          <w:i/>
          <w:iCs/>
          <w:kern w:val="2"/>
          <w:sz w:val="22"/>
          <w:szCs w:val="22"/>
          <w:lang w:eastAsia="en-US"/>
          <w14:ligatures w14:val="standardContextual"/>
        </w:rPr>
        <w:t>the NHS and Adult Social Care workforces are inextricably linked but we alienate one very regularly</w:t>
      </w:r>
      <w:r w:rsidR="00501F48" w:rsidRPr="001669E4">
        <w:rPr>
          <w:rFonts w:ascii="Arial" w:eastAsiaTheme="minorHAnsi" w:hAnsi="Arial" w:cs="Arial"/>
          <w:kern w:val="2"/>
          <w:sz w:val="22"/>
          <w:szCs w:val="22"/>
          <w:lang w:eastAsia="en-US"/>
          <w14:ligatures w14:val="standardContextual"/>
        </w:rPr>
        <w:t>.”</w:t>
      </w:r>
      <w:r w:rsidR="00501F48" w:rsidRPr="00913D98">
        <w:rPr>
          <w:rStyle w:val="FootnoteReference"/>
          <w:rFonts w:ascii="Arial" w:eastAsiaTheme="minorHAnsi" w:hAnsi="Arial" w:cs="Arial"/>
          <w:kern w:val="2"/>
          <w:sz w:val="22"/>
          <w:szCs w:val="22"/>
          <w:lang w:eastAsia="en-US"/>
          <w14:ligatures w14:val="standardContextual"/>
        </w:rPr>
        <w:footnoteReference w:id="4"/>
      </w:r>
    </w:p>
    <w:p w14:paraId="7F1473E7" w14:textId="77777777" w:rsidR="00A962C9" w:rsidRPr="00913D98" w:rsidRDefault="00A962C9" w:rsidP="00E95CD0">
      <w:pPr>
        <w:spacing w:line="360" w:lineRule="auto"/>
        <w:ind w:left="284"/>
        <w:contextualSpacing/>
        <w:jc w:val="both"/>
        <w:rPr>
          <w:rFonts w:ascii="Arial" w:eastAsiaTheme="minorHAnsi" w:hAnsi="Arial" w:cs="Arial"/>
          <w:kern w:val="2"/>
          <w:sz w:val="22"/>
          <w:szCs w:val="22"/>
          <w:u w:val="single"/>
          <w:lang w:eastAsia="en-US"/>
          <w14:ligatures w14:val="standardContextual"/>
        </w:rPr>
      </w:pPr>
    </w:p>
    <w:p w14:paraId="4EAF724F" w14:textId="4349C658" w:rsidR="00A962C9" w:rsidRPr="003073AA" w:rsidRDefault="00A962C9" w:rsidP="00E95CD0">
      <w:pPr>
        <w:numPr>
          <w:ilvl w:val="0"/>
          <w:numId w:val="1"/>
        </w:numPr>
        <w:spacing w:line="360" w:lineRule="auto"/>
        <w:contextualSpacing/>
        <w:jc w:val="both"/>
        <w:rPr>
          <w:rFonts w:ascii="Arial" w:eastAsiaTheme="minorHAnsi" w:hAnsi="Arial" w:cs="Arial"/>
          <w:kern w:val="2"/>
          <w:sz w:val="22"/>
          <w:szCs w:val="22"/>
          <w:lang w:eastAsia="en-US"/>
          <w14:ligatures w14:val="standardContextual"/>
        </w:rPr>
      </w:pPr>
      <w:r w:rsidRPr="00913D98">
        <w:rPr>
          <w:rFonts w:ascii="Arial" w:eastAsiaTheme="minorHAnsi" w:hAnsi="Arial" w:cs="Arial"/>
          <w:kern w:val="2"/>
          <w:sz w:val="22"/>
          <w:szCs w:val="22"/>
          <w:lang w:eastAsia="en-US"/>
          <w14:ligatures w14:val="standardContextual"/>
        </w:rPr>
        <w:t xml:space="preserve">Social care is an incredibly important yet often overlooked pillar of public service. </w:t>
      </w:r>
      <w:r w:rsidR="006856A0" w:rsidRPr="00913D98">
        <w:rPr>
          <w:rFonts w:ascii="Arial" w:eastAsiaTheme="minorHAnsi" w:hAnsi="Arial" w:cs="Arial"/>
          <w:kern w:val="2"/>
          <w:sz w:val="22"/>
          <w:szCs w:val="22"/>
          <w:lang w:eastAsia="en-US"/>
          <w14:ligatures w14:val="standardContextual"/>
        </w:rPr>
        <w:t xml:space="preserve">As Professor Dame Jenny Harries </w:t>
      </w:r>
      <w:r w:rsidR="005C7B79" w:rsidRPr="00913D98">
        <w:rPr>
          <w:rFonts w:ascii="Arial" w:eastAsiaTheme="minorHAnsi" w:hAnsi="Arial" w:cs="Arial"/>
          <w:kern w:val="2"/>
          <w:sz w:val="22"/>
          <w:szCs w:val="22"/>
          <w:lang w:eastAsia="en-US"/>
          <w14:ligatures w14:val="standardContextual"/>
        </w:rPr>
        <w:t xml:space="preserve">also </w:t>
      </w:r>
      <w:r w:rsidR="006856A0" w:rsidRPr="00913D98">
        <w:rPr>
          <w:rFonts w:ascii="Arial" w:eastAsiaTheme="minorHAnsi" w:hAnsi="Arial" w:cs="Arial"/>
          <w:kern w:val="2"/>
          <w:sz w:val="22"/>
          <w:szCs w:val="22"/>
          <w:lang w:eastAsia="en-US"/>
          <w14:ligatures w14:val="standardContextual"/>
        </w:rPr>
        <w:t>noted in her evidence: “</w:t>
      </w:r>
      <w:r w:rsidR="006856A0" w:rsidRPr="00913D98">
        <w:rPr>
          <w:rFonts w:ascii="Arial" w:eastAsiaTheme="minorHAnsi" w:hAnsi="Arial" w:cs="Arial"/>
          <w:i/>
          <w:iCs/>
          <w:kern w:val="2"/>
          <w:sz w:val="22"/>
          <w:szCs w:val="22"/>
          <w:lang w:eastAsia="en-US"/>
          <w14:ligatures w14:val="standardContextual"/>
        </w:rPr>
        <w:t>Insofar as the initial strategy in terms of Adult Social Care was underdeveloped, that was to my mind a reflection of a long-term systemic inattention to Adult Social Care</w:t>
      </w:r>
      <w:r w:rsidR="00A669DA" w:rsidRPr="00913D98">
        <w:rPr>
          <w:rStyle w:val="FootnoteReference"/>
          <w:rFonts w:ascii="Arial" w:eastAsiaTheme="minorHAnsi" w:hAnsi="Arial" w:cs="Arial"/>
          <w:kern w:val="2"/>
          <w:sz w:val="22"/>
          <w:szCs w:val="22"/>
          <w:lang w:eastAsia="en-US"/>
          <w14:ligatures w14:val="standardContextual"/>
        </w:rPr>
        <w:footnoteReference w:id="5"/>
      </w:r>
      <w:r w:rsidR="006856A0" w:rsidRPr="00913D98">
        <w:rPr>
          <w:rFonts w:ascii="Arial" w:eastAsiaTheme="minorHAnsi" w:hAnsi="Arial" w:cs="Arial"/>
          <w:kern w:val="2"/>
          <w:sz w:val="22"/>
          <w:szCs w:val="22"/>
          <w:lang w:eastAsia="en-US"/>
          <w14:ligatures w14:val="standardContextual"/>
        </w:rPr>
        <w:t xml:space="preserve">”. </w:t>
      </w:r>
      <w:r w:rsidR="0007214E">
        <w:rPr>
          <w:rFonts w:ascii="Arial" w:eastAsiaTheme="minorHAnsi" w:hAnsi="Arial" w:cs="Arial"/>
          <w:kern w:val="2"/>
          <w:sz w:val="22"/>
          <w:szCs w:val="22"/>
          <w:lang w:eastAsia="en-US"/>
          <w14:ligatures w14:val="standardContextual"/>
        </w:rPr>
        <w:t>Helen Whately, Former Minister of State for Care noted how</w:t>
      </w:r>
      <w:r w:rsidR="00D73798">
        <w:rPr>
          <w:rFonts w:ascii="Arial" w:eastAsiaTheme="minorHAnsi" w:hAnsi="Arial" w:cs="Arial"/>
          <w:kern w:val="2"/>
          <w:sz w:val="22"/>
          <w:szCs w:val="22"/>
          <w:lang w:eastAsia="en-US"/>
          <w14:ligatures w14:val="standardContextual"/>
        </w:rPr>
        <w:t xml:space="preserve"> she saw </w:t>
      </w:r>
      <w:r w:rsidR="007B526F">
        <w:rPr>
          <w:rFonts w:ascii="Arial" w:eastAsiaTheme="minorHAnsi" w:hAnsi="Arial" w:cs="Arial"/>
          <w:kern w:val="2"/>
          <w:sz w:val="22"/>
          <w:szCs w:val="22"/>
          <w:lang w:eastAsia="en-US"/>
          <w14:ligatures w14:val="standardContextual"/>
        </w:rPr>
        <w:t>“</w:t>
      </w:r>
      <w:r w:rsidR="007B526F" w:rsidRPr="007B526F">
        <w:rPr>
          <w:rFonts w:ascii="Arial" w:eastAsiaTheme="minorHAnsi" w:hAnsi="Arial" w:cs="Arial"/>
          <w:i/>
          <w:iCs/>
          <w:kern w:val="2"/>
          <w:sz w:val="22"/>
          <w:szCs w:val="22"/>
          <w:lang w:eastAsia="en-US"/>
          <w14:ligatures w14:val="standardContextual"/>
        </w:rPr>
        <w:t>a government that's much more focused on the NHS than on social care, and I think, you know, one of the things this Inquiry can do is raise -- remind people about the importance of social care in our system. That would be a good outcome</w:t>
      </w:r>
      <w:r w:rsidR="007B526F">
        <w:rPr>
          <w:rFonts w:ascii="Arial" w:eastAsiaTheme="minorHAnsi" w:hAnsi="Arial" w:cs="Arial"/>
          <w:i/>
          <w:iCs/>
          <w:kern w:val="2"/>
          <w:sz w:val="22"/>
          <w:szCs w:val="22"/>
          <w:lang w:eastAsia="en-US"/>
          <w14:ligatures w14:val="standardContextual"/>
        </w:rPr>
        <w:t>.</w:t>
      </w:r>
      <w:r w:rsidR="00AB2DCA">
        <w:rPr>
          <w:rStyle w:val="FootnoteReference"/>
          <w:rFonts w:ascii="Arial" w:eastAsiaTheme="minorHAnsi" w:hAnsi="Arial" w:cs="Arial"/>
          <w:i/>
          <w:iCs/>
          <w:kern w:val="2"/>
          <w:sz w:val="22"/>
          <w:szCs w:val="22"/>
          <w:lang w:eastAsia="en-US"/>
          <w14:ligatures w14:val="standardContextual"/>
        </w:rPr>
        <w:footnoteReference w:id="6"/>
      </w:r>
      <w:r w:rsidR="007B526F">
        <w:rPr>
          <w:rFonts w:ascii="Arial" w:eastAsiaTheme="minorHAnsi" w:hAnsi="Arial" w:cs="Arial"/>
          <w:i/>
          <w:iCs/>
          <w:kern w:val="2"/>
          <w:sz w:val="22"/>
          <w:szCs w:val="22"/>
          <w:lang w:eastAsia="en-US"/>
          <w14:ligatures w14:val="standardContextual"/>
        </w:rPr>
        <w:t xml:space="preserve">” </w:t>
      </w:r>
      <w:r w:rsidRPr="00913D98">
        <w:rPr>
          <w:rFonts w:ascii="Arial" w:eastAsiaTheme="minorHAnsi" w:hAnsi="Arial" w:cs="Arial"/>
          <w:kern w:val="2"/>
          <w:sz w:val="22"/>
          <w:szCs w:val="22"/>
          <w:lang w:eastAsia="en-US"/>
          <w14:ligatures w14:val="standardContextual"/>
        </w:rPr>
        <w:t xml:space="preserve">Social care services experienced years of underfunding, despite needs increasing within the population. As is well known, demand for social care will continue to grow. </w:t>
      </w:r>
      <w:r w:rsidRPr="003073AA">
        <w:rPr>
          <w:rFonts w:ascii="Arial" w:eastAsiaTheme="minorHAnsi" w:hAnsi="Arial" w:cs="Arial"/>
          <w:kern w:val="2"/>
          <w:sz w:val="22"/>
          <w:szCs w:val="22"/>
          <w:lang w:eastAsia="en-US"/>
          <w14:ligatures w14:val="standardContextual"/>
        </w:rPr>
        <w:t xml:space="preserve">By 2035 (only 10 years from now) the Care Sector may require an extra 490,000 jobs in England alone.  </w:t>
      </w:r>
    </w:p>
    <w:p w14:paraId="06A6B393" w14:textId="77777777" w:rsidR="00E81D19" w:rsidRPr="00913D98" w:rsidRDefault="00E81D19" w:rsidP="00E95CD0">
      <w:pPr>
        <w:spacing w:line="360" w:lineRule="auto"/>
        <w:ind w:left="786"/>
        <w:contextualSpacing/>
        <w:jc w:val="both"/>
        <w:rPr>
          <w:rFonts w:ascii="Arial" w:eastAsiaTheme="minorHAnsi" w:hAnsi="Arial" w:cs="Arial"/>
          <w:kern w:val="2"/>
          <w:sz w:val="22"/>
          <w:szCs w:val="22"/>
          <w:lang w:eastAsia="en-US"/>
          <w14:ligatures w14:val="standardContextual"/>
        </w:rPr>
      </w:pPr>
    </w:p>
    <w:p w14:paraId="28FB7AFD" w14:textId="4D8ED4F9" w:rsidR="00572694" w:rsidRPr="00913D98" w:rsidRDefault="00E81D19" w:rsidP="00E95CD0">
      <w:pPr>
        <w:numPr>
          <w:ilvl w:val="0"/>
          <w:numId w:val="1"/>
        </w:numPr>
        <w:spacing w:line="360" w:lineRule="auto"/>
        <w:contextualSpacing/>
        <w:jc w:val="both"/>
        <w:rPr>
          <w:rFonts w:ascii="Arial" w:eastAsiaTheme="minorHAnsi" w:hAnsi="Arial" w:cs="Arial"/>
          <w:kern w:val="2"/>
          <w:sz w:val="22"/>
          <w:szCs w:val="22"/>
          <w:lang w:eastAsia="en-US"/>
          <w14:ligatures w14:val="standardContextual"/>
        </w:rPr>
      </w:pPr>
      <w:r w:rsidRPr="00B55C9B">
        <w:rPr>
          <w:rFonts w:ascii="Arial" w:eastAsiaTheme="minorHAnsi" w:hAnsi="Arial" w:cs="Arial"/>
          <w:kern w:val="2"/>
          <w:sz w:val="22"/>
          <w:szCs w:val="22"/>
          <w:lang w:eastAsia="en-US"/>
          <w14:ligatures w14:val="standardContextual"/>
        </w:rPr>
        <w:t xml:space="preserve">As </w:t>
      </w:r>
      <w:r w:rsidR="00C8494E" w:rsidRPr="00B55C9B">
        <w:rPr>
          <w:rFonts w:ascii="Arial" w:eastAsiaTheme="minorHAnsi" w:hAnsi="Arial" w:cs="Arial"/>
          <w:kern w:val="2"/>
          <w:sz w:val="22"/>
          <w:szCs w:val="22"/>
          <w:lang w:eastAsia="en-US"/>
          <w14:ligatures w14:val="standardContextual"/>
        </w:rPr>
        <w:t>t</w:t>
      </w:r>
      <w:r w:rsidRPr="00B55C9B">
        <w:rPr>
          <w:rFonts w:ascii="Arial" w:eastAsiaTheme="minorHAnsi" w:hAnsi="Arial" w:cs="Arial"/>
          <w:kern w:val="2"/>
          <w:sz w:val="22"/>
          <w:szCs w:val="22"/>
          <w:lang w:eastAsia="en-US"/>
          <w14:ligatures w14:val="standardContextual"/>
        </w:rPr>
        <w:t>he Social Care Institute for Excellence</w:t>
      </w:r>
      <w:r w:rsidR="00031653" w:rsidRPr="00B55C9B">
        <w:rPr>
          <w:rFonts w:ascii="Arial" w:eastAsiaTheme="minorHAnsi" w:hAnsi="Arial" w:cs="Arial"/>
          <w:kern w:val="2"/>
          <w:sz w:val="22"/>
          <w:szCs w:val="22"/>
          <w:lang w:eastAsia="en-US"/>
          <w14:ligatures w14:val="standardContextual"/>
        </w:rPr>
        <w:t xml:space="preserve"> opined, the pre-pandemic state of the sector was </w:t>
      </w:r>
      <w:r w:rsidR="007926EF" w:rsidRPr="00B55C9B">
        <w:rPr>
          <w:rFonts w:ascii="Arial" w:eastAsiaTheme="minorHAnsi" w:hAnsi="Arial" w:cs="Arial"/>
          <w:i/>
          <w:iCs/>
          <w:kern w:val="2"/>
          <w:sz w:val="22"/>
          <w:szCs w:val="22"/>
          <w:lang w:eastAsia="en-US"/>
          <w14:ligatures w14:val="standardContextual"/>
        </w:rPr>
        <w:t>‘</w:t>
      </w:r>
      <w:r w:rsidR="00031653" w:rsidRPr="00B55C9B">
        <w:rPr>
          <w:rFonts w:ascii="Arial" w:eastAsiaTheme="minorHAnsi" w:hAnsi="Arial" w:cs="Arial"/>
          <w:i/>
          <w:iCs/>
          <w:kern w:val="2"/>
          <w:sz w:val="22"/>
          <w:szCs w:val="22"/>
          <w:lang w:eastAsia="en-US"/>
          <w14:ligatures w14:val="standardContextual"/>
        </w:rPr>
        <w:t>fragile</w:t>
      </w:r>
      <w:r w:rsidR="007926EF" w:rsidRPr="00B55C9B">
        <w:rPr>
          <w:rFonts w:ascii="Arial" w:eastAsiaTheme="minorHAnsi" w:hAnsi="Arial" w:cs="Arial"/>
          <w:i/>
          <w:iCs/>
          <w:kern w:val="2"/>
          <w:sz w:val="22"/>
          <w:szCs w:val="22"/>
          <w:lang w:eastAsia="en-US"/>
          <w14:ligatures w14:val="standardContextual"/>
        </w:rPr>
        <w:t>…</w:t>
      </w:r>
      <w:r w:rsidR="00031653" w:rsidRPr="00B55C9B">
        <w:rPr>
          <w:rFonts w:ascii="Arial" w:eastAsiaTheme="minorHAnsi" w:hAnsi="Arial" w:cs="Arial"/>
          <w:i/>
          <w:iCs/>
          <w:kern w:val="2"/>
          <w:sz w:val="22"/>
          <w:szCs w:val="22"/>
          <w:lang w:eastAsia="en-US"/>
          <w14:ligatures w14:val="standardContextual"/>
        </w:rPr>
        <w:t xml:space="preserve">approaching collapse and in a markedly weakened state that </w:t>
      </w:r>
      <w:r w:rsidR="00031653" w:rsidRPr="00B55C9B">
        <w:rPr>
          <w:rFonts w:ascii="Arial" w:eastAsiaTheme="minorHAnsi" w:hAnsi="Arial" w:cs="Arial"/>
          <w:i/>
          <w:iCs/>
          <w:kern w:val="2"/>
          <w:sz w:val="22"/>
          <w:szCs w:val="22"/>
          <w:lang w:eastAsia="en-US"/>
          <w14:ligatures w14:val="standardContextual"/>
        </w:rPr>
        <w:lastRenderedPageBreak/>
        <w:t>impaired its ability to respond to the pandemic</w:t>
      </w:r>
      <w:r w:rsidR="007926EF" w:rsidRPr="00B55C9B">
        <w:rPr>
          <w:rFonts w:ascii="Arial" w:eastAsiaTheme="minorHAnsi" w:hAnsi="Arial" w:cs="Arial"/>
          <w:kern w:val="2"/>
          <w:sz w:val="22"/>
          <w:szCs w:val="22"/>
          <w:lang w:eastAsia="en-US"/>
          <w14:ligatures w14:val="standardContextual"/>
        </w:rPr>
        <w:t>.</w:t>
      </w:r>
      <w:r w:rsidR="00FC04D5" w:rsidRPr="00B55C9B">
        <w:rPr>
          <w:rStyle w:val="FootnoteReference"/>
          <w:rFonts w:ascii="Arial" w:eastAsiaTheme="minorHAnsi" w:hAnsi="Arial" w:cs="Arial"/>
          <w:kern w:val="2"/>
          <w:sz w:val="22"/>
          <w:szCs w:val="22"/>
          <w:lang w:eastAsia="en-US"/>
          <w14:ligatures w14:val="standardContextual"/>
        </w:rPr>
        <w:footnoteReference w:id="7"/>
      </w:r>
      <w:r w:rsidR="007926EF" w:rsidRPr="00B55C9B">
        <w:rPr>
          <w:rFonts w:ascii="Arial" w:eastAsiaTheme="minorHAnsi" w:hAnsi="Arial" w:cs="Arial"/>
          <w:kern w:val="2"/>
          <w:sz w:val="22"/>
          <w:szCs w:val="22"/>
          <w:lang w:eastAsia="en-US"/>
          <w14:ligatures w14:val="standardContextual"/>
        </w:rPr>
        <w:t>’</w:t>
      </w:r>
      <w:r w:rsidR="00201CC0" w:rsidRPr="00913D98">
        <w:rPr>
          <w:rFonts w:ascii="Arial" w:eastAsiaTheme="minorHAnsi" w:hAnsi="Arial" w:cs="Arial"/>
          <w:kern w:val="2"/>
          <w:sz w:val="22"/>
          <w:szCs w:val="22"/>
          <w:lang w:eastAsia="en-US"/>
          <w14:ligatures w14:val="standardContextual"/>
        </w:rPr>
        <w:t xml:space="preserve"> Workforce capacity was decimated </w:t>
      </w:r>
      <w:r w:rsidR="00C31F57" w:rsidRPr="00913D98">
        <w:rPr>
          <w:rFonts w:ascii="Arial" w:eastAsiaTheme="minorHAnsi" w:hAnsi="Arial" w:cs="Arial"/>
          <w:kern w:val="2"/>
          <w:sz w:val="22"/>
          <w:szCs w:val="22"/>
          <w:lang w:eastAsia="en-US"/>
          <w14:ligatures w14:val="standardContextual"/>
        </w:rPr>
        <w:t xml:space="preserve">as a direct result of structural and systemic issues with low pay, poor working conditions and a lack of opportunities for training and career progression. </w:t>
      </w:r>
    </w:p>
    <w:p w14:paraId="3BC1113F" w14:textId="77777777" w:rsidR="00A962C9" w:rsidRPr="00913D98" w:rsidRDefault="00A962C9" w:rsidP="00E95CD0">
      <w:pPr>
        <w:spacing w:line="360" w:lineRule="auto"/>
        <w:ind w:left="720"/>
        <w:contextualSpacing/>
        <w:jc w:val="both"/>
        <w:rPr>
          <w:rFonts w:ascii="Arial" w:eastAsiaTheme="minorHAnsi" w:hAnsi="Arial" w:cs="Arial"/>
          <w:kern w:val="2"/>
          <w:sz w:val="22"/>
          <w:szCs w:val="22"/>
          <w:u w:val="single"/>
          <w:lang w:eastAsia="en-US"/>
          <w14:ligatures w14:val="standardContextual"/>
        </w:rPr>
      </w:pPr>
    </w:p>
    <w:p w14:paraId="1C75B73B" w14:textId="0FBE2A00" w:rsidR="00A962C9" w:rsidRPr="00913D98" w:rsidRDefault="00A962C9" w:rsidP="00E95CD0">
      <w:pPr>
        <w:numPr>
          <w:ilvl w:val="0"/>
          <w:numId w:val="1"/>
        </w:numPr>
        <w:spacing w:line="360" w:lineRule="auto"/>
        <w:contextualSpacing/>
        <w:jc w:val="both"/>
        <w:rPr>
          <w:rFonts w:ascii="Arial" w:eastAsia="Arial" w:hAnsi="Arial" w:cs="Arial"/>
          <w:kern w:val="2"/>
          <w:sz w:val="22"/>
          <w:szCs w:val="22"/>
          <w:lang w:eastAsia="en-US"/>
          <w14:ligatures w14:val="standardContextual"/>
        </w:rPr>
      </w:pPr>
      <w:r w:rsidRPr="00913D98">
        <w:rPr>
          <w:rFonts w:ascii="Arial" w:eastAsia="Arial" w:hAnsi="Arial" w:cs="Arial"/>
          <w:kern w:val="2"/>
          <w:sz w:val="22"/>
          <w:szCs w:val="22"/>
          <w:lang w:eastAsia="en-US"/>
          <w14:ligatures w14:val="standardContextual"/>
        </w:rPr>
        <w:t>The nursing workforce is at the heart of health care in all settings. When the nursing profession is under resourced, and under intolerable pressure, there isn't a single part of any health and social care system that isn't affected</w:t>
      </w:r>
      <w:r w:rsidR="005C316F" w:rsidRPr="00913D98">
        <w:rPr>
          <w:rFonts w:ascii="Arial" w:eastAsia="Arial" w:hAnsi="Arial" w:cs="Arial"/>
          <w:kern w:val="2"/>
          <w:sz w:val="22"/>
          <w:szCs w:val="22"/>
          <w:lang w:eastAsia="en-US"/>
          <w14:ligatures w14:val="standardContextual"/>
        </w:rPr>
        <w:t>.</w:t>
      </w:r>
    </w:p>
    <w:p w14:paraId="6B030D7A" w14:textId="77777777" w:rsidR="00A962C9" w:rsidRPr="00913D98" w:rsidRDefault="00A962C9" w:rsidP="00E95CD0">
      <w:pPr>
        <w:spacing w:line="360" w:lineRule="auto"/>
        <w:ind w:left="720"/>
        <w:contextualSpacing/>
        <w:jc w:val="both"/>
        <w:rPr>
          <w:rFonts w:ascii="Arial" w:eastAsia="Arial" w:hAnsi="Arial" w:cs="Arial"/>
          <w:kern w:val="2"/>
          <w:sz w:val="22"/>
          <w:szCs w:val="22"/>
          <w:lang w:eastAsia="en-US"/>
          <w14:ligatures w14:val="standardContextual"/>
        </w:rPr>
      </w:pPr>
    </w:p>
    <w:p w14:paraId="6F28E040" w14:textId="77777777" w:rsidR="00A962C9" w:rsidRPr="00913D98" w:rsidRDefault="00A962C9" w:rsidP="00E95CD0">
      <w:pPr>
        <w:numPr>
          <w:ilvl w:val="0"/>
          <w:numId w:val="1"/>
        </w:numPr>
        <w:spacing w:line="360" w:lineRule="auto"/>
        <w:contextualSpacing/>
        <w:jc w:val="both"/>
        <w:rPr>
          <w:rFonts w:ascii="Arial" w:eastAsia="Arial" w:hAnsi="Arial" w:cs="Arial"/>
          <w:kern w:val="2"/>
          <w:sz w:val="22"/>
          <w:szCs w:val="22"/>
          <w:lang w:eastAsia="en-US"/>
          <w14:ligatures w14:val="standardContextual"/>
        </w:rPr>
      </w:pPr>
      <w:r w:rsidRPr="00913D98">
        <w:rPr>
          <w:rFonts w:ascii="Arial" w:eastAsia="Arial" w:hAnsi="Arial" w:cs="Arial"/>
          <w:kern w:val="2"/>
          <w:sz w:val="22"/>
          <w:szCs w:val="22"/>
          <w:lang w:eastAsia="en-US"/>
          <w14:ligatures w14:val="standardContextual"/>
        </w:rPr>
        <w:t xml:space="preserve">Any unfilled nursing post in the UK, in any setting, compromises the quality of care received by patients and clients, and compromises their safety. There is a clear body of evidence to this effect, for example, </w:t>
      </w:r>
      <w:r w:rsidRPr="00913D98">
        <w:rPr>
          <w:rFonts w:ascii="Arial" w:eastAsia="Arial" w:hAnsi="Arial" w:cs="Arial"/>
          <w:i/>
          <w:iCs/>
          <w:kern w:val="2"/>
          <w:sz w:val="22"/>
          <w:szCs w:val="22"/>
          <w:lang w:eastAsia="en-US"/>
          <w14:ligatures w14:val="standardContextual"/>
        </w:rPr>
        <w:t xml:space="preserve">Hogne Sandvik and Steinar Hunskaar, </w:t>
      </w:r>
      <w:r w:rsidRPr="00913D98">
        <w:rPr>
          <w:rFonts w:ascii="Arial" w:eastAsia="Arial" w:hAnsi="Arial" w:cs="Arial"/>
          <w:kern w:val="2"/>
          <w:sz w:val="22"/>
          <w:szCs w:val="22"/>
          <w:lang w:eastAsia="en-US"/>
          <w14:ligatures w14:val="standardContextual"/>
        </w:rPr>
        <w:t xml:space="preserve">Staff retention and mortality, BMJ 2024;387 that shows a direct link between nursing staffing levels and poor patient safety outcomes. </w:t>
      </w:r>
    </w:p>
    <w:p w14:paraId="0E2FFCDA" w14:textId="77777777" w:rsidR="00A962C9" w:rsidRPr="00913D98" w:rsidRDefault="00A962C9" w:rsidP="00E95CD0">
      <w:pPr>
        <w:spacing w:line="360" w:lineRule="auto"/>
        <w:ind w:left="720"/>
        <w:contextualSpacing/>
        <w:jc w:val="both"/>
        <w:rPr>
          <w:rFonts w:ascii="Arial" w:eastAsia="Arial" w:hAnsi="Arial" w:cs="Arial"/>
          <w:kern w:val="2"/>
          <w:sz w:val="22"/>
          <w:szCs w:val="22"/>
          <w:lang w:eastAsia="en-US"/>
          <w14:ligatures w14:val="standardContextual"/>
        </w:rPr>
      </w:pPr>
    </w:p>
    <w:p w14:paraId="2F59FE81" w14:textId="3BAD3960" w:rsidR="00104670" w:rsidRPr="00913D98" w:rsidRDefault="00A962C9" w:rsidP="00E95CD0">
      <w:pPr>
        <w:numPr>
          <w:ilvl w:val="0"/>
          <w:numId w:val="1"/>
        </w:numPr>
        <w:spacing w:line="360" w:lineRule="auto"/>
        <w:contextualSpacing/>
        <w:jc w:val="both"/>
        <w:rPr>
          <w:rFonts w:ascii="Arial" w:eastAsia="Arial" w:hAnsi="Arial" w:cs="Arial"/>
          <w:kern w:val="2"/>
          <w:sz w:val="22"/>
          <w:szCs w:val="22"/>
          <w:lang w:eastAsia="en-US"/>
          <w14:ligatures w14:val="standardContextual"/>
        </w:rPr>
      </w:pPr>
      <w:r w:rsidRPr="00913D98">
        <w:rPr>
          <w:rFonts w:ascii="Arial" w:eastAsiaTheme="minorHAnsi" w:hAnsi="Arial" w:cs="Arial"/>
          <w:kern w:val="2"/>
          <w:sz w:val="22"/>
          <w:szCs w:val="22"/>
          <w:lang w:eastAsia="en-US"/>
          <w14:ligatures w14:val="standardContextual"/>
        </w:rPr>
        <w:t>The RCN has consistently highlighted over a number of years the absence of effective workforce</w:t>
      </w:r>
      <w:r w:rsidRPr="00913D98">
        <w:rPr>
          <w:rFonts w:ascii="Arial" w:eastAsia="Arial" w:hAnsi="Arial" w:cs="Arial"/>
          <w:kern w:val="2"/>
          <w:sz w:val="22"/>
          <w:szCs w:val="22"/>
          <w:lang w:eastAsia="en-US"/>
          <w14:ligatures w14:val="standardContextual"/>
        </w:rPr>
        <w:t xml:space="preserve"> planning for nursing. The impact of this </w:t>
      </w:r>
      <w:r w:rsidR="00213BE5">
        <w:rPr>
          <w:rFonts w:ascii="Arial" w:eastAsia="Arial" w:hAnsi="Arial" w:cs="Arial"/>
          <w:kern w:val="2"/>
          <w:sz w:val="22"/>
          <w:szCs w:val="22"/>
          <w:lang w:eastAsia="en-US"/>
          <w14:ligatures w14:val="standardContextual"/>
        </w:rPr>
        <w:t xml:space="preserve">is </w:t>
      </w:r>
      <w:r w:rsidRPr="00913D98">
        <w:rPr>
          <w:rFonts w:ascii="Arial" w:eastAsia="Arial" w:hAnsi="Arial" w:cs="Arial"/>
          <w:kern w:val="2"/>
          <w:sz w:val="22"/>
          <w:szCs w:val="22"/>
          <w:lang w:eastAsia="en-US"/>
          <w14:ligatures w14:val="standardContextual"/>
        </w:rPr>
        <w:t xml:space="preserve">manifested in high levels of vacant posts, escalating expenditure on agency staff, and an inability to advance the strategic transformation of health and social care services because of shortages within the community care nursing workforce, upon which the refocusing of services is largely dependent. </w:t>
      </w:r>
    </w:p>
    <w:p w14:paraId="4A8B22F3" w14:textId="77777777" w:rsidR="00A962C9" w:rsidRPr="00913D98" w:rsidRDefault="00A962C9" w:rsidP="00E95CD0">
      <w:pPr>
        <w:spacing w:line="360" w:lineRule="auto"/>
        <w:ind w:left="720"/>
        <w:contextualSpacing/>
        <w:jc w:val="both"/>
        <w:rPr>
          <w:rFonts w:ascii="Arial" w:eastAsia="Arial" w:hAnsi="Arial" w:cs="Arial"/>
          <w:kern w:val="2"/>
          <w:sz w:val="22"/>
          <w:szCs w:val="22"/>
          <w:lang w:eastAsia="en-US"/>
          <w14:ligatures w14:val="standardContextual"/>
        </w:rPr>
      </w:pPr>
    </w:p>
    <w:p w14:paraId="56C8A95B" w14:textId="0020ED09" w:rsidR="00A962C9" w:rsidRPr="00913D98" w:rsidRDefault="00A962C9" w:rsidP="00E95CD0">
      <w:pPr>
        <w:numPr>
          <w:ilvl w:val="0"/>
          <w:numId w:val="1"/>
        </w:numPr>
        <w:spacing w:line="360" w:lineRule="auto"/>
        <w:contextualSpacing/>
        <w:jc w:val="both"/>
        <w:rPr>
          <w:rFonts w:ascii="Arial" w:eastAsia="Arial" w:hAnsi="Arial" w:cs="Arial"/>
          <w:kern w:val="2"/>
          <w:sz w:val="22"/>
          <w:szCs w:val="22"/>
          <w:lang w:eastAsia="en-US"/>
          <w14:ligatures w14:val="standardContextual"/>
        </w:rPr>
      </w:pPr>
      <w:r w:rsidRPr="00913D98">
        <w:rPr>
          <w:rFonts w:ascii="Arial" w:eastAsia="Arial" w:hAnsi="Arial" w:cs="Arial"/>
          <w:kern w:val="2"/>
          <w:sz w:val="22"/>
          <w:szCs w:val="22"/>
          <w:lang w:eastAsia="en-US"/>
          <w14:ligatures w14:val="standardContextual"/>
        </w:rPr>
        <w:t>Chronic staff shortages have impacted the system’s ability to cope both with the pandemic as well as ongoing service demands.</w:t>
      </w:r>
      <w:r w:rsidRPr="00913D98">
        <w:rPr>
          <w:rFonts w:ascii="Arial" w:eastAsiaTheme="minorHAnsi" w:hAnsi="Arial" w:cs="Arial"/>
          <w:kern w:val="2"/>
          <w:sz w:val="22"/>
          <w:szCs w:val="22"/>
          <w:lang w:eastAsia="en-US"/>
          <w14:ligatures w14:val="standardContextual"/>
        </w:rPr>
        <w:t xml:space="preserve"> </w:t>
      </w:r>
      <w:r w:rsidRPr="00B90F16">
        <w:rPr>
          <w:rFonts w:ascii="Arial" w:eastAsia="Arial" w:hAnsi="Arial" w:cs="Arial"/>
          <w:kern w:val="2"/>
          <w:sz w:val="22"/>
          <w:szCs w:val="22"/>
          <w:lang w:eastAsia="en-US"/>
          <w14:ligatures w14:val="standardContextual"/>
        </w:rPr>
        <w:t>Prior to the onset of the pandemic there were an estimated 122,000 vacancies across the adult social care workforce</w:t>
      </w:r>
      <w:r w:rsidR="00004060" w:rsidRPr="00B90F16">
        <w:rPr>
          <w:rFonts w:ascii="Arial" w:eastAsia="Arial" w:hAnsi="Arial" w:cs="Arial"/>
          <w:kern w:val="2"/>
          <w:sz w:val="22"/>
          <w:szCs w:val="22"/>
          <w:lang w:eastAsia="en-US"/>
          <w14:ligatures w14:val="standardContextual"/>
        </w:rPr>
        <w:t xml:space="preserve"> in England</w:t>
      </w:r>
      <w:r w:rsidRPr="00B90F16">
        <w:rPr>
          <w:rFonts w:ascii="Arial" w:eastAsia="Arial" w:hAnsi="Arial" w:cs="Arial"/>
          <w:kern w:val="2"/>
          <w:sz w:val="22"/>
          <w:szCs w:val="22"/>
          <w:lang w:eastAsia="en-US"/>
          <w14:ligatures w14:val="standardContextual"/>
        </w:rPr>
        <w:t>. The majority of the vacancies (77,000) were for care worker jobs</w:t>
      </w:r>
      <w:r w:rsidR="00B90F16">
        <w:rPr>
          <w:rStyle w:val="FootnoteReference"/>
          <w:rFonts w:ascii="Arial" w:eastAsia="Arial" w:hAnsi="Arial" w:cs="Arial"/>
          <w:kern w:val="2"/>
          <w:sz w:val="22"/>
          <w:szCs w:val="22"/>
          <w:lang w:eastAsia="en-US"/>
          <w14:ligatures w14:val="standardContextual"/>
        </w:rPr>
        <w:footnoteReference w:id="8"/>
      </w:r>
      <w:r w:rsidRPr="00B90F16">
        <w:rPr>
          <w:rFonts w:ascii="Arial" w:eastAsia="Arial" w:hAnsi="Arial" w:cs="Arial"/>
          <w:kern w:val="2"/>
          <w:sz w:val="22"/>
          <w:szCs w:val="22"/>
          <w:lang w:eastAsia="en-US"/>
          <w14:ligatures w14:val="standardContextual"/>
        </w:rPr>
        <w:t>.</w:t>
      </w:r>
      <w:r w:rsidRPr="00913D98">
        <w:rPr>
          <w:rFonts w:ascii="Arial" w:eastAsia="Arial" w:hAnsi="Arial" w:cs="Arial"/>
          <w:kern w:val="2"/>
          <w:sz w:val="22"/>
          <w:szCs w:val="22"/>
          <w:lang w:eastAsia="en-US"/>
          <w14:ligatures w14:val="standardContextual"/>
        </w:rPr>
        <w:t xml:space="preserve"> Policy makers in UK Government hid behind a narrative that the pandemic was to blame for the ongoing collapse of the health and social care sector, refusing to acknowledge the extent of the existing workforce shortage prior to entering the pandemic. This failure in accountability and transparency further damaged an already depleted system and workforce, the effects of which cannot be remedied quickly enough. </w:t>
      </w:r>
    </w:p>
    <w:p w14:paraId="6B15E32B" w14:textId="77777777" w:rsidR="00A962C9" w:rsidRPr="00913D98" w:rsidRDefault="00A962C9" w:rsidP="00E95CD0">
      <w:pPr>
        <w:spacing w:line="360" w:lineRule="auto"/>
        <w:ind w:left="720"/>
        <w:contextualSpacing/>
        <w:jc w:val="both"/>
        <w:rPr>
          <w:rFonts w:ascii="Arial" w:eastAsia="Arial" w:hAnsi="Arial" w:cs="Arial"/>
          <w:kern w:val="2"/>
          <w:sz w:val="22"/>
          <w:szCs w:val="22"/>
          <w:lang w:eastAsia="en-US"/>
          <w14:ligatures w14:val="standardContextual"/>
        </w:rPr>
      </w:pPr>
    </w:p>
    <w:p w14:paraId="41B8E407" w14:textId="12214A1C" w:rsidR="00A962C9" w:rsidRPr="00913D98" w:rsidRDefault="00A962C9" w:rsidP="00E95CD0">
      <w:pPr>
        <w:numPr>
          <w:ilvl w:val="0"/>
          <w:numId w:val="1"/>
        </w:numPr>
        <w:pBdr>
          <w:top w:val="nil"/>
          <w:left w:val="nil"/>
          <w:bottom w:val="nil"/>
          <w:right w:val="nil"/>
          <w:between w:val="nil"/>
        </w:pBdr>
        <w:spacing w:after="0" w:line="360" w:lineRule="auto"/>
        <w:contextualSpacing/>
        <w:jc w:val="both"/>
        <w:rPr>
          <w:rFonts w:ascii="Arial" w:eastAsia="Arial" w:hAnsi="Arial" w:cs="Arial"/>
          <w:kern w:val="2"/>
          <w:sz w:val="22"/>
          <w:szCs w:val="22"/>
          <w:lang w:eastAsia="en-US"/>
          <w14:ligatures w14:val="standardContextual"/>
        </w:rPr>
      </w:pPr>
      <w:r w:rsidRPr="00913D98">
        <w:rPr>
          <w:rFonts w:ascii="Arial" w:eastAsia="Arial" w:hAnsi="Arial" w:cs="Arial"/>
          <w:kern w:val="2"/>
          <w:sz w:val="22"/>
          <w:szCs w:val="22"/>
          <w:lang w:eastAsia="en-US"/>
          <w14:ligatures w14:val="standardContextual"/>
        </w:rPr>
        <w:t xml:space="preserve">Our members told us repeatedly through the pandemic that staffing levels in the Care Sector were challenging and, in many instances, unsafe. During the pandemic, staff shortages were exacerbated by sickness and nurses having to shield, putting further </w:t>
      </w:r>
      <w:r w:rsidRPr="00913D98">
        <w:rPr>
          <w:rFonts w:ascii="Arial" w:eastAsia="Arial" w:hAnsi="Arial" w:cs="Arial"/>
          <w:kern w:val="2"/>
          <w:sz w:val="22"/>
          <w:szCs w:val="22"/>
          <w:lang w:eastAsia="en-US"/>
          <w14:ligatures w14:val="standardContextual"/>
        </w:rPr>
        <w:lastRenderedPageBreak/>
        <w:t xml:space="preserve">pressure on an already stretched workforce and leading to stress, burnout and moral distress for those who had to fill the gaps. </w:t>
      </w:r>
      <w:r w:rsidRPr="00913D98">
        <w:rPr>
          <w:rFonts w:ascii="Arial" w:eastAsia="Arial" w:hAnsi="Arial" w:cs="Arial"/>
          <w:sz w:val="22"/>
          <w:szCs w:val="22"/>
          <w:lang w:eastAsia="en-GB"/>
        </w:rPr>
        <w:t xml:space="preserve">It was not unusual for nurses to find themselves being the sole nurse on duty with responsibility for the provision of care to all the patients within their care home. </w:t>
      </w:r>
      <w:r w:rsidR="004137D3">
        <w:rPr>
          <w:rFonts w:ascii="Arial" w:eastAsia="Arial" w:hAnsi="Arial" w:cs="Arial"/>
          <w:sz w:val="22"/>
          <w:szCs w:val="22"/>
          <w:lang w:eastAsia="en-GB"/>
        </w:rPr>
        <w:t xml:space="preserve">The written and oral testimony of Revd Charlotte Hudd graphically demonstrated the challenges this presented. </w:t>
      </w:r>
      <w:r w:rsidRPr="00913D98">
        <w:rPr>
          <w:rFonts w:ascii="Arial" w:eastAsia="Arial" w:hAnsi="Arial" w:cs="Arial"/>
          <w:sz w:val="22"/>
          <w:szCs w:val="22"/>
          <w:lang w:eastAsia="en-GB"/>
        </w:rPr>
        <w:t xml:space="preserve">Given the increased acuity of patients and the need to don and doff PPE when caring for Covid-19 positive patients, nurses working in adult social care were placed in an invidious position, having to make decisions about who they would prioritise giving care to. </w:t>
      </w:r>
      <w:r w:rsidRPr="00913D98">
        <w:rPr>
          <w:rFonts w:ascii="Arial" w:eastAsia="Arial" w:hAnsi="Arial" w:cs="Arial"/>
          <w:kern w:val="2"/>
          <w:sz w:val="22"/>
          <w:szCs w:val="22"/>
          <w:lang w:eastAsia="en-US"/>
          <w14:ligatures w14:val="standardContextual"/>
        </w:rPr>
        <w:t xml:space="preserve">RCN members continue to report feeling overstretched and undervalued today. </w:t>
      </w:r>
    </w:p>
    <w:p w14:paraId="6D10C0AC" w14:textId="77777777" w:rsidR="00A962C9" w:rsidRPr="00913D98" w:rsidRDefault="00A962C9" w:rsidP="00E95CD0">
      <w:pPr>
        <w:spacing w:line="360" w:lineRule="auto"/>
        <w:ind w:left="720"/>
        <w:contextualSpacing/>
        <w:jc w:val="both"/>
        <w:rPr>
          <w:rFonts w:ascii="Arial" w:eastAsia="Arial" w:hAnsi="Arial" w:cs="Arial"/>
          <w:kern w:val="2"/>
          <w:sz w:val="22"/>
          <w:szCs w:val="22"/>
          <w:lang w:eastAsia="en-US"/>
          <w14:ligatures w14:val="standardContextual"/>
        </w:rPr>
      </w:pPr>
    </w:p>
    <w:p w14:paraId="24D88326" w14:textId="77777777" w:rsidR="00535288" w:rsidRPr="00535288" w:rsidRDefault="00A962C9" w:rsidP="00667E93">
      <w:pPr>
        <w:numPr>
          <w:ilvl w:val="0"/>
          <w:numId w:val="1"/>
        </w:numPr>
        <w:spacing w:line="360" w:lineRule="auto"/>
        <w:contextualSpacing/>
        <w:jc w:val="both"/>
        <w:rPr>
          <w:rFonts w:ascii="Arial" w:eastAsiaTheme="minorHAnsi" w:hAnsi="Arial" w:cs="Arial"/>
          <w:kern w:val="2"/>
          <w:sz w:val="22"/>
          <w:szCs w:val="22"/>
          <w:lang w:eastAsia="en-US"/>
          <w14:ligatures w14:val="standardContextual"/>
        </w:rPr>
      </w:pPr>
      <w:r w:rsidRPr="00535288">
        <w:rPr>
          <w:rFonts w:ascii="Arial" w:eastAsia="Arial" w:hAnsi="Arial" w:cs="Arial"/>
          <w:kern w:val="2"/>
          <w:sz w:val="22"/>
          <w:szCs w:val="22"/>
          <w:lang w:eastAsia="en-US"/>
          <w14:ligatures w14:val="standardContextual"/>
        </w:rPr>
        <w:t xml:space="preserve">The failure of the UK Government to tackle the issues facing the nursing workforce, including in recruitment, retention and burnout remains a serious risk to the country’s ability to robustly tackle future pandemics. Currently, in England, there is not yet a credible system for understanding workforce shortages and responding to increasing demand in both population and service. Persistent, systemic workforce issues put nursing staff and patients at risk – this was even more evident during the Covid-19 pandemic. </w:t>
      </w:r>
    </w:p>
    <w:p w14:paraId="60F5740D" w14:textId="77777777" w:rsidR="00535288" w:rsidRPr="00535288" w:rsidRDefault="00535288" w:rsidP="00535288">
      <w:pPr>
        <w:spacing w:line="360" w:lineRule="auto"/>
        <w:ind w:left="786"/>
        <w:contextualSpacing/>
        <w:jc w:val="both"/>
        <w:rPr>
          <w:rFonts w:ascii="Arial" w:eastAsiaTheme="minorHAnsi" w:hAnsi="Arial" w:cs="Arial"/>
          <w:kern w:val="2"/>
          <w:sz w:val="22"/>
          <w:szCs w:val="22"/>
          <w:lang w:eastAsia="en-US"/>
          <w14:ligatures w14:val="standardContextual"/>
        </w:rPr>
      </w:pPr>
    </w:p>
    <w:p w14:paraId="08893BAC" w14:textId="676D2370" w:rsidR="00EA463B" w:rsidRPr="00535288" w:rsidRDefault="00EA463B" w:rsidP="00667E93">
      <w:pPr>
        <w:numPr>
          <w:ilvl w:val="0"/>
          <w:numId w:val="1"/>
        </w:numPr>
        <w:spacing w:line="360" w:lineRule="auto"/>
        <w:contextualSpacing/>
        <w:jc w:val="both"/>
        <w:rPr>
          <w:rFonts w:ascii="Arial" w:eastAsiaTheme="minorHAnsi" w:hAnsi="Arial" w:cs="Arial"/>
          <w:kern w:val="2"/>
          <w:sz w:val="22"/>
          <w:szCs w:val="22"/>
          <w:lang w:eastAsia="en-US"/>
          <w14:ligatures w14:val="standardContextual"/>
        </w:rPr>
      </w:pPr>
      <w:r w:rsidRPr="00535288">
        <w:rPr>
          <w:rFonts w:ascii="Arial" w:eastAsiaTheme="minorHAnsi" w:hAnsi="Arial" w:cs="Arial"/>
          <w:kern w:val="2"/>
          <w:sz w:val="22"/>
          <w:szCs w:val="22"/>
          <w:lang w:eastAsia="en-US"/>
          <w14:ligatures w14:val="standardContextual"/>
        </w:rPr>
        <w:t>Overall funding for social care must be sufficient to provide fair pay, terms and conditions for all nursing staff. This is key to improving recruitment and retention of nursing staff in social care settings. Investment levels must also fund staffing for safe and effective care in all social care settings. In 2021, registered nurses working in social care had the highest turnover rates of any job role in social care at 38.2%, which is much higher than counterparts working in the NHS who had a turnover rate of 8.8% as at March 2021</w:t>
      </w:r>
      <w:r w:rsidR="00A101BB" w:rsidRPr="00535288">
        <w:rPr>
          <w:rStyle w:val="FootnoteReference"/>
          <w:rFonts w:ascii="Arial" w:eastAsiaTheme="minorHAnsi" w:hAnsi="Arial" w:cs="Arial"/>
          <w:kern w:val="2"/>
          <w:sz w:val="22"/>
          <w:szCs w:val="22"/>
          <w:lang w:eastAsia="en-US"/>
          <w14:ligatures w14:val="standardContextual"/>
        </w:rPr>
        <w:footnoteReference w:id="9"/>
      </w:r>
      <w:r w:rsidRPr="00535288">
        <w:rPr>
          <w:rFonts w:ascii="Arial" w:eastAsiaTheme="minorHAnsi" w:hAnsi="Arial" w:cs="Arial"/>
          <w:kern w:val="2"/>
          <w:sz w:val="22"/>
          <w:szCs w:val="22"/>
          <w:lang w:eastAsia="en-US"/>
          <w14:ligatures w14:val="standardContextual"/>
        </w:rPr>
        <w:t xml:space="preserve">.   </w:t>
      </w:r>
    </w:p>
    <w:p w14:paraId="6109A301" w14:textId="77777777" w:rsidR="00EA463B" w:rsidRPr="00535288" w:rsidRDefault="00EA463B" w:rsidP="00E95CD0">
      <w:pPr>
        <w:spacing w:line="360" w:lineRule="auto"/>
        <w:ind w:left="786"/>
        <w:contextualSpacing/>
        <w:jc w:val="both"/>
        <w:rPr>
          <w:rFonts w:ascii="Arial" w:eastAsia="Arial" w:hAnsi="Arial" w:cs="Arial"/>
          <w:kern w:val="2"/>
          <w:sz w:val="22"/>
          <w:szCs w:val="22"/>
          <w:lang w:eastAsia="en-US"/>
          <w14:ligatures w14:val="standardContextual"/>
        </w:rPr>
      </w:pPr>
    </w:p>
    <w:p w14:paraId="7780CE04" w14:textId="7311BCB8" w:rsidR="00A962C9" w:rsidRPr="00913D98" w:rsidRDefault="00A962C9" w:rsidP="00E95CD0">
      <w:pPr>
        <w:numPr>
          <w:ilvl w:val="0"/>
          <w:numId w:val="1"/>
        </w:numPr>
        <w:spacing w:line="360" w:lineRule="auto"/>
        <w:contextualSpacing/>
        <w:jc w:val="both"/>
        <w:rPr>
          <w:rFonts w:ascii="Arial" w:eastAsia="Arial" w:hAnsi="Arial" w:cs="Arial"/>
          <w:kern w:val="2"/>
          <w:sz w:val="22"/>
          <w:szCs w:val="22"/>
          <w:lang w:eastAsia="en-US"/>
          <w14:ligatures w14:val="standardContextual"/>
        </w:rPr>
      </w:pPr>
      <w:bookmarkStart w:id="2" w:name="_Hlk207887984"/>
      <w:r w:rsidRPr="00535288">
        <w:rPr>
          <w:rFonts w:ascii="Arial" w:eastAsia="Arial" w:hAnsi="Arial" w:cs="Arial"/>
          <w:kern w:val="2"/>
          <w:sz w:val="22"/>
          <w:szCs w:val="22"/>
          <w:lang w:eastAsia="en-US"/>
          <w14:ligatures w14:val="standardContextual"/>
        </w:rPr>
        <w:t>The RCN is calling for a strong legislative underpinning of Government accountability for workforce planning and supply across health and social care. In England and</w:t>
      </w:r>
      <w:r w:rsidRPr="00913D98">
        <w:rPr>
          <w:rFonts w:ascii="Arial" w:eastAsia="Arial" w:hAnsi="Arial" w:cs="Arial"/>
          <w:kern w:val="2"/>
          <w:sz w:val="22"/>
          <w:szCs w:val="22"/>
          <w:lang w:eastAsia="en-US"/>
          <w14:ligatures w14:val="standardContextual"/>
        </w:rPr>
        <w:t xml:space="preserve"> Northern Ireland, there is no law related to nurse staffing (unlike the Nurse Staffing (Wales) Act 2016, and the Health and Care (Staffing) (Scotland) Act 2019). The RCN is calling for legislation in each UK country to guarantee nurse staffing levels across all sectors and settings</w:t>
      </w:r>
      <w:bookmarkEnd w:id="2"/>
      <w:r w:rsidRPr="00913D98">
        <w:rPr>
          <w:rFonts w:ascii="Arial" w:eastAsia="Arial" w:hAnsi="Arial" w:cs="Arial"/>
          <w:kern w:val="2"/>
          <w:sz w:val="22"/>
          <w:szCs w:val="22"/>
          <w:lang w:eastAsia="en-US"/>
          <w14:ligatures w14:val="standardContextual"/>
        </w:rPr>
        <w:t>.</w:t>
      </w:r>
      <w:r w:rsidR="00BE610F">
        <w:rPr>
          <w:rFonts w:ascii="Arial" w:eastAsia="Arial" w:hAnsi="Arial" w:cs="Arial"/>
          <w:kern w:val="2"/>
          <w:sz w:val="22"/>
          <w:szCs w:val="22"/>
          <w:lang w:eastAsia="en-US"/>
          <w14:ligatures w14:val="standardContextual"/>
        </w:rPr>
        <w:t xml:space="preserve"> The RCN recognises the limitations on an Inquiry’s ability to make recommendations as to the allocation of financial resources from the government’s budget. The RCN’s call for this legislative underpinning does not trespass into budgetary allocation, rather it is a call for a robust legislative structure </w:t>
      </w:r>
      <w:r w:rsidR="00BE610F">
        <w:rPr>
          <w:rFonts w:ascii="Arial" w:eastAsia="Arial" w:hAnsi="Arial" w:cs="Arial"/>
          <w:kern w:val="2"/>
          <w:sz w:val="22"/>
          <w:szCs w:val="22"/>
          <w:lang w:eastAsia="en-US"/>
          <w14:ligatures w14:val="standardContextual"/>
        </w:rPr>
        <w:lastRenderedPageBreak/>
        <w:t xml:space="preserve">(already in place elsewhere) to at least try and ensure adequacy of staffing levels is properly considered. </w:t>
      </w:r>
    </w:p>
    <w:p w14:paraId="391B7F98" w14:textId="77777777" w:rsidR="00564211" w:rsidRDefault="00564211" w:rsidP="00E95CD0">
      <w:pPr>
        <w:spacing w:line="360" w:lineRule="auto"/>
        <w:jc w:val="both"/>
        <w:rPr>
          <w:rFonts w:ascii="Arial" w:eastAsia="Arial" w:hAnsi="Arial" w:cs="Arial"/>
          <w:sz w:val="22"/>
          <w:szCs w:val="22"/>
        </w:rPr>
      </w:pPr>
    </w:p>
    <w:p w14:paraId="1EC071A7" w14:textId="77777777" w:rsidR="00564211" w:rsidRPr="00913D98" w:rsidRDefault="00564211" w:rsidP="00564211">
      <w:pPr>
        <w:spacing w:line="360" w:lineRule="auto"/>
        <w:jc w:val="both"/>
        <w:rPr>
          <w:rFonts w:ascii="Arial" w:eastAsia="Arial" w:hAnsi="Arial" w:cs="Arial"/>
          <w:sz w:val="22"/>
          <w:szCs w:val="22"/>
          <w:u w:val="single"/>
        </w:rPr>
      </w:pPr>
      <w:r w:rsidRPr="00913D98">
        <w:rPr>
          <w:rFonts w:ascii="Arial" w:eastAsia="Arial" w:hAnsi="Arial" w:cs="Arial"/>
          <w:sz w:val="22"/>
          <w:szCs w:val="22"/>
          <w:u w:val="single"/>
        </w:rPr>
        <w:t>The impact of the pandemic on nursing staff</w:t>
      </w:r>
    </w:p>
    <w:p w14:paraId="69BE34A4" w14:textId="4F038316" w:rsidR="00A53F91" w:rsidRPr="00913D98" w:rsidRDefault="00A62712" w:rsidP="00D30A84">
      <w:pPr>
        <w:numPr>
          <w:ilvl w:val="0"/>
          <w:numId w:val="1"/>
        </w:numPr>
        <w:spacing w:line="360" w:lineRule="auto"/>
        <w:contextualSpacing/>
        <w:jc w:val="both"/>
        <w:rPr>
          <w:rFonts w:ascii="Arial" w:eastAsia="Arial" w:hAnsi="Arial" w:cs="Arial"/>
          <w:kern w:val="2"/>
          <w:sz w:val="22"/>
          <w:szCs w:val="22"/>
          <w:u w:val="single"/>
          <w:lang w:eastAsia="en-US"/>
          <w14:ligatures w14:val="standardContextual"/>
        </w:rPr>
      </w:pPr>
      <w:r w:rsidRPr="00913D98">
        <w:rPr>
          <w:rFonts w:ascii="Arial" w:eastAsia="Arial" w:hAnsi="Arial" w:cs="Arial"/>
          <w:kern w:val="2"/>
          <w:sz w:val="22"/>
          <w:szCs w:val="22"/>
          <w:lang w:eastAsia="en-US"/>
          <w14:ligatures w14:val="standardContextual"/>
        </w:rPr>
        <w:t>The RCN’s members</w:t>
      </w:r>
      <w:r w:rsidR="00A53F91" w:rsidRPr="00913D98">
        <w:rPr>
          <w:rFonts w:ascii="Arial" w:eastAsia="Arial" w:hAnsi="Arial" w:cs="Arial"/>
          <w:kern w:val="2"/>
          <w:sz w:val="22"/>
          <w:szCs w:val="22"/>
          <w:lang w:eastAsia="en-US"/>
          <w14:ligatures w14:val="standardContextual"/>
        </w:rPr>
        <w:t xml:space="preserve"> continued their professional commitment to those that they cared for despite the risks to them, including those </w:t>
      </w:r>
      <w:r w:rsidR="004137D3">
        <w:rPr>
          <w:rFonts w:ascii="Arial" w:eastAsia="Arial" w:hAnsi="Arial" w:cs="Arial"/>
          <w:kern w:val="2"/>
          <w:sz w:val="22"/>
          <w:szCs w:val="22"/>
          <w:lang w:eastAsia="en-US"/>
          <w14:ligatures w14:val="standardContextual"/>
        </w:rPr>
        <w:t xml:space="preserve">RCN members </w:t>
      </w:r>
      <w:r w:rsidR="00A53F91" w:rsidRPr="00913D98">
        <w:rPr>
          <w:rFonts w:ascii="Arial" w:eastAsia="Arial" w:hAnsi="Arial" w:cs="Arial"/>
          <w:kern w:val="2"/>
          <w:sz w:val="22"/>
          <w:szCs w:val="22"/>
          <w:lang w:eastAsia="en-US"/>
          <w14:ligatures w14:val="standardContextual"/>
        </w:rPr>
        <w:t xml:space="preserve">who were pregnant or clinically vulnerable. The impact on nursing staff included suffering from Covid-19 themselves, often on multiple occasions. Many continue to suffer from Long Covid. </w:t>
      </w:r>
    </w:p>
    <w:p w14:paraId="429C6E9D" w14:textId="77777777" w:rsidR="004D3790" w:rsidRPr="00913D98" w:rsidRDefault="004D3790" w:rsidP="004D3790">
      <w:pPr>
        <w:spacing w:line="360" w:lineRule="auto"/>
        <w:ind w:left="786"/>
        <w:contextualSpacing/>
        <w:jc w:val="both"/>
        <w:rPr>
          <w:rFonts w:ascii="Arial" w:eastAsia="Arial" w:hAnsi="Arial" w:cs="Arial"/>
          <w:kern w:val="2"/>
          <w:sz w:val="22"/>
          <w:szCs w:val="22"/>
          <w:u w:val="single"/>
          <w:lang w:eastAsia="en-US"/>
          <w14:ligatures w14:val="standardContextual"/>
        </w:rPr>
      </w:pPr>
    </w:p>
    <w:p w14:paraId="3969030F" w14:textId="35939A3A" w:rsidR="00E45621" w:rsidRPr="00913D98" w:rsidRDefault="00783B6D" w:rsidP="00A1328D">
      <w:pPr>
        <w:numPr>
          <w:ilvl w:val="0"/>
          <w:numId w:val="1"/>
        </w:numPr>
        <w:spacing w:line="360" w:lineRule="auto"/>
        <w:contextualSpacing/>
        <w:jc w:val="both"/>
        <w:rPr>
          <w:rFonts w:ascii="Arial" w:eastAsia="Arial" w:hAnsi="Arial" w:cs="Arial"/>
          <w:kern w:val="2"/>
          <w:sz w:val="22"/>
          <w:szCs w:val="22"/>
          <w:lang w:eastAsia="en-US"/>
          <w14:ligatures w14:val="standardContextual"/>
        </w:rPr>
      </w:pPr>
      <w:r w:rsidRPr="00913D98">
        <w:rPr>
          <w:rFonts w:ascii="Arial" w:eastAsia="Arial" w:hAnsi="Arial" w:cs="Arial"/>
          <w:kern w:val="2"/>
          <w:sz w:val="22"/>
          <w:szCs w:val="22"/>
          <w:lang w:eastAsia="en-US"/>
          <w14:ligatures w14:val="standardContextual"/>
        </w:rPr>
        <w:t xml:space="preserve">Those working in the adult social care sector were no stranger to death. </w:t>
      </w:r>
      <w:r w:rsidR="00721E63" w:rsidRPr="00913D98">
        <w:rPr>
          <w:rFonts w:ascii="Arial" w:eastAsia="Arial" w:hAnsi="Arial" w:cs="Arial"/>
          <w:kern w:val="2"/>
          <w:sz w:val="22"/>
          <w:szCs w:val="22"/>
          <w:lang w:eastAsia="en-US"/>
          <w14:ligatures w14:val="standardContextual"/>
        </w:rPr>
        <w:t>However, the rate of death was relentless</w:t>
      </w:r>
      <w:r w:rsidR="00CD244F" w:rsidRPr="00913D98">
        <w:rPr>
          <w:rFonts w:ascii="Arial" w:eastAsia="Arial" w:hAnsi="Arial" w:cs="Arial"/>
          <w:kern w:val="2"/>
          <w:sz w:val="22"/>
          <w:szCs w:val="22"/>
          <w:lang w:eastAsia="en-US"/>
          <w14:ligatures w14:val="standardContextual"/>
        </w:rPr>
        <w:t xml:space="preserve"> and</w:t>
      </w:r>
      <w:r w:rsidR="00CD244F" w:rsidRPr="00913D98">
        <w:rPr>
          <w:rFonts w:ascii="Arial" w:eastAsia="Arial" w:hAnsi="Arial" w:cs="Arial"/>
          <w:i/>
          <w:iCs/>
          <w:kern w:val="2"/>
          <w:sz w:val="22"/>
          <w:szCs w:val="22"/>
          <w:lang w:eastAsia="en-US"/>
          <w14:ligatures w14:val="standardContextual"/>
        </w:rPr>
        <w:t xml:space="preserve"> </w:t>
      </w:r>
      <w:r w:rsidR="00CD244F" w:rsidRPr="00913D98">
        <w:rPr>
          <w:rFonts w:ascii="Arial" w:eastAsia="Arial" w:hAnsi="Arial" w:cs="Arial"/>
          <w:kern w:val="2"/>
          <w:sz w:val="22"/>
          <w:szCs w:val="22"/>
          <w:lang w:eastAsia="en-US"/>
          <w14:ligatures w14:val="standardContextual"/>
        </w:rPr>
        <w:t xml:space="preserve">as </w:t>
      </w:r>
      <w:r w:rsidR="00CD244F" w:rsidRPr="005B64D9">
        <w:rPr>
          <w:rFonts w:ascii="Arial" w:eastAsia="Arial" w:hAnsi="Arial" w:cs="Arial"/>
          <w:kern w:val="2"/>
          <w:sz w:val="22"/>
          <w:szCs w:val="22"/>
          <w:lang w:eastAsia="en-US"/>
          <w14:ligatures w14:val="standardContextual"/>
        </w:rPr>
        <w:t>RCN witness Reverend Charlotte Hudd</w:t>
      </w:r>
      <w:r w:rsidR="00A57F21" w:rsidRPr="005B64D9">
        <w:rPr>
          <w:rFonts w:ascii="Arial" w:eastAsia="Arial" w:hAnsi="Arial" w:cs="Arial"/>
          <w:kern w:val="2"/>
          <w:sz w:val="22"/>
          <w:szCs w:val="22"/>
          <w:lang w:eastAsia="en-US"/>
          <w14:ligatures w14:val="standardContextual"/>
        </w:rPr>
        <w:t xml:space="preserve">, a Queen’s Nurse who worked in the Care Sector during the pandemic </w:t>
      </w:r>
      <w:r w:rsidR="00CD244F" w:rsidRPr="005B64D9">
        <w:rPr>
          <w:rFonts w:ascii="Arial" w:eastAsia="Arial" w:hAnsi="Arial" w:cs="Arial"/>
          <w:kern w:val="2"/>
          <w:sz w:val="22"/>
          <w:szCs w:val="22"/>
          <w:lang w:eastAsia="en-US"/>
          <w14:ligatures w14:val="standardContextual"/>
        </w:rPr>
        <w:t>observed</w:t>
      </w:r>
      <w:r w:rsidR="00A57F21" w:rsidRPr="005B64D9">
        <w:rPr>
          <w:rFonts w:ascii="Arial" w:eastAsia="Arial" w:hAnsi="Arial" w:cs="Arial"/>
          <w:i/>
          <w:iCs/>
          <w:kern w:val="2"/>
          <w:sz w:val="22"/>
          <w:szCs w:val="22"/>
          <w:lang w:eastAsia="en-US"/>
          <w14:ligatures w14:val="standardContextual"/>
        </w:rPr>
        <w:t xml:space="preserve">, </w:t>
      </w:r>
      <w:r w:rsidR="00A57F21" w:rsidRPr="005B64D9">
        <w:rPr>
          <w:rFonts w:ascii="Arial" w:eastAsia="Arial" w:hAnsi="Arial" w:cs="Arial"/>
          <w:kern w:val="2"/>
          <w:sz w:val="22"/>
          <w:szCs w:val="22"/>
          <w:lang w:eastAsia="en-US"/>
          <w14:ligatures w14:val="standardContextual"/>
        </w:rPr>
        <w:t>Covid</w:t>
      </w:r>
      <w:r w:rsidR="00BE5120" w:rsidRPr="005B64D9">
        <w:rPr>
          <w:rFonts w:ascii="Arial" w:eastAsia="Arial" w:hAnsi="Arial" w:cs="Arial"/>
          <w:kern w:val="2"/>
          <w:sz w:val="22"/>
          <w:szCs w:val="22"/>
          <w:lang w:eastAsia="en-US"/>
          <w14:ligatures w14:val="standardContextual"/>
        </w:rPr>
        <w:t>-19 deaths were</w:t>
      </w:r>
      <w:r w:rsidR="00BE5120" w:rsidRPr="005B64D9">
        <w:rPr>
          <w:rFonts w:ascii="Arial" w:eastAsia="Arial" w:hAnsi="Arial" w:cs="Arial"/>
          <w:i/>
          <w:iCs/>
          <w:kern w:val="2"/>
          <w:sz w:val="22"/>
          <w:szCs w:val="22"/>
          <w:lang w:eastAsia="en-US"/>
          <w14:ligatures w14:val="standardContextual"/>
        </w:rPr>
        <w:t xml:space="preserve"> </w:t>
      </w:r>
      <w:r w:rsidR="00CD244F" w:rsidRPr="005B64D9">
        <w:rPr>
          <w:rFonts w:ascii="Arial" w:eastAsia="Arial" w:hAnsi="Arial" w:cs="Arial"/>
          <w:kern w:val="2"/>
          <w:sz w:val="22"/>
          <w:szCs w:val="22"/>
          <w:lang w:eastAsia="en-US"/>
          <w14:ligatures w14:val="standardContextual"/>
        </w:rPr>
        <w:t>particularl</w:t>
      </w:r>
      <w:r w:rsidR="00CD244F" w:rsidRPr="005B64D9">
        <w:rPr>
          <w:rFonts w:ascii="Arial" w:eastAsia="Arial" w:hAnsi="Arial" w:cs="Arial"/>
          <w:i/>
          <w:iCs/>
          <w:kern w:val="2"/>
          <w:sz w:val="22"/>
          <w:szCs w:val="22"/>
          <w:lang w:eastAsia="en-US"/>
          <w14:ligatures w14:val="standardContextual"/>
        </w:rPr>
        <w:t>y ‘malevolent’</w:t>
      </w:r>
      <w:r w:rsidR="00B1044A" w:rsidRPr="005B64D9">
        <w:rPr>
          <w:rStyle w:val="FootnoteReference"/>
          <w:rFonts w:ascii="Arial" w:eastAsia="Arial" w:hAnsi="Arial" w:cs="Arial"/>
          <w:i/>
          <w:iCs/>
          <w:kern w:val="2"/>
          <w:sz w:val="22"/>
          <w:szCs w:val="22"/>
          <w:lang w:eastAsia="en-US"/>
          <w14:ligatures w14:val="standardContextual"/>
        </w:rPr>
        <w:footnoteReference w:id="10"/>
      </w:r>
      <w:r w:rsidR="00721E63" w:rsidRPr="005B64D9">
        <w:rPr>
          <w:rFonts w:ascii="Arial" w:eastAsia="Arial" w:hAnsi="Arial" w:cs="Arial"/>
          <w:i/>
          <w:iCs/>
          <w:kern w:val="2"/>
          <w:sz w:val="22"/>
          <w:szCs w:val="22"/>
          <w:lang w:eastAsia="en-US"/>
          <w14:ligatures w14:val="standardContextual"/>
        </w:rPr>
        <w:t>.</w:t>
      </w:r>
      <w:r w:rsidR="00721E63" w:rsidRPr="00913D98">
        <w:rPr>
          <w:rFonts w:ascii="Arial" w:eastAsia="Arial" w:hAnsi="Arial" w:cs="Arial"/>
          <w:kern w:val="2"/>
          <w:sz w:val="22"/>
          <w:szCs w:val="22"/>
          <w:lang w:eastAsia="en-US"/>
          <w14:ligatures w14:val="standardContextual"/>
        </w:rPr>
        <w:t xml:space="preserve"> Healthcare workers</w:t>
      </w:r>
      <w:r w:rsidR="00B97B72" w:rsidRPr="00913D98">
        <w:rPr>
          <w:rFonts w:ascii="Arial" w:eastAsia="Arial" w:hAnsi="Arial" w:cs="Arial"/>
          <w:kern w:val="2"/>
          <w:sz w:val="22"/>
          <w:szCs w:val="22"/>
          <w:lang w:eastAsia="en-US"/>
          <w14:ligatures w14:val="standardContextual"/>
        </w:rPr>
        <w:t>,</w:t>
      </w:r>
      <w:r w:rsidR="00721E63" w:rsidRPr="00913D98">
        <w:rPr>
          <w:rFonts w:ascii="Arial" w:eastAsia="Arial" w:hAnsi="Arial" w:cs="Arial"/>
          <w:kern w:val="2"/>
          <w:sz w:val="22"/>
          <w:szCs w:val="22"/>
          <w:lang w:eastAsia="en-US"/>
          <w14:ligatures w14:val="standardContextual"/>
        </w:rPr>
        <w:t xml:space="preserve"> particularly those working in nursing </w:t>
      </w:r>
      <w:r w:rsidR="00E45621" w:rsidRPr="00913D98">
        <w:rPr>
          <w:rFonts w:ascii="Arial" w:eastAsia="Arial" w:hAnsi="Arial" w:cs="Arial"/>
          <w:kern w:val="2"/>
          <w:sz w:val="22"/>
          <w:szCs w:val="22"/>
          <w:lang w:eastAsia="en-US"/>
          <w14:ligatures w14:val="standardContextual"/>
        </w:rPr>
        <w:t xml:space="preserve">and residential </w:t>
      </w:r>
      <w:r w:rsidR="00721E63" w:rsidRPr="00913D98">
        <w:rPr>
          <w:rFonts w:ascii="Arial" w:eastAsia="Arial" w:hAnsi="Arial" w:cs="Arial"/>
          <w:kern w:val="2"/>
          <w:sz w:val="22"/>
          <w:szCs w:val="22"/>
          <w:lang w:eastAsia="en-US"/>
          <w14:ligatures w14:val="standardContextual"/>
        </w:rPr>
        <w:t xml:space="preserve">homes, </w:t>
      </w:r>
      <w:r w:rsidR="00B97B72" w:rsidRPr="00913D98">
        <w:rPr>
          <w:rFonts w:ascii="Arial" w:eastAsia="Arial" w:hAnsi="Arial" w:cs="Arial"/>
          <w:kern w:val="2"/>
          <w:sz w:val="22"/>
          <w:szCs w:val="22"/>
          <w:lang w:eastAsia="en-US"/>
          <w14:ligatures w14:val="standardContextual"/>
        </w:rPr>
        <w:t xml:space="preserve">witnessed the traumatic deaths of those they </w:t>
      </w:r>
      <w:r w:rsidR="00926009" w:rsidRPr="00913D98">
        <w:rPr>
          <w:rFonts w:ascii="Arial" w:eastAsia="Arial" w:hAnsi="Arial" w:cs="Arial"/>
          <w:kern w:val="2"/>
          <w:sz w:val="22"/>
          <w:szCs w:val="22"/>
          <w:lang w:eastAsia="en-US"/>
          <w14:ligatures w14:val="standardContextual"/>
        </w:rPr>
        <w:t>cared for</w:t>
      </w:r>
      <w:r w:rsidR="00A01E5B" w:rsidRPr="00913D98">
        <w:rPr>
          <w:rFonts w:ascii="Arial" w:eastAsia="Arial" w:hAnsi="Arial" w:cs="Arial"/>
          <w:kern w:val="2"/>
          <w:sz w:val="22"/>
          <w:szCs w:val="22"/>
          <w:lang w:eastAsia="en-US"/>
          <w14:ligatures w14:val="standardContextual"/>
        </w:rPr>
        <w:t xml:space="preserve"> </w:t>
      </w:r>
      <w:r w:rsidR="00E07571">
        <w:rPr>
          <w:rFonts w:ascii="Arial" w:eastAsia="Arial" w:hAnsi="Arial" w:cs="Arial"/>
          <w:kern w:val="2"/>
          <w:sz w:val="22"/>
          <w:szCs w:val="22"/>
          <w:lang w:eastAsia="en-US"/>
          <w14:ligatures w14:val="standardContextual"/>
        </w:rPr>
        <w:t xml:space="preserve">but </w:t>
      </w:r>
      <w:r w:rsidR="00A01E5B" w:rsidRPr="00913D98">
        <w:rPr>
          <w:rFonts w:ascii="Arial" w:eastAsia="Arial" w:hAnsi="Arial" w:cs="Arial"/>
          <w:kern w:val="2"/>
          <w:sz w:val="22"/>
          <w:szCs w:val="22"/>
          <w:lang w:eastAsia="en-US"/>
          <w14:ligatures w14:val="standardContextual"/>
        </w:rPr>
        <w:t>d</w:t>
      </w:r>
      <w:r w:rsidR="00926009" w:rsidRPr="00913D98">
        <w:rPr>
          <w:rFonts w:ascii="Arial" w:eastAsia="Arial" w:hAnsi="Arial" w:cs="Arial"/>
          <w:kern w:val="2"/>
          <w:sz w:val="22"/>
          <w:szCs w:val="22"/>
          <w:lang w:eastAsia="en-US"/>
          <w14:ligatures w14:val="standardContextual"/>
        </w:rPr>
        <w:t xml:space="preserve">eath </w:t>
      </w:r>
      <w:r w:rsidR="00E03584">
        <w:rPr>
          <w:rFonts w:ascii="Arial" w:eastAsia="Arial" w:hAnsi="Arial" w:cs="Arial"/>
          <w:kern w:val="2"/>
          <w:sz w:val="22"/>
          <w:szCs w:val="22"/>
          <w:lang w:eastAsia="en-US"/>
          <w14:ligatures w14:val="standardContextual"/>
        </w:rPr>
        <w:t xml:space="preserve">reached beyond </w:t>
      </w:r>
      <w:r w:rsidR="00926009" w:rsidRPr="00913D98">
        <w:rPr>
          <w:rFonts w:ascii="Arial" w:eastAsia="Arial" w:hAnsi="Arial" w:cs="Arial"/>
          <w:kern w:val="2"/>
          <w:sz w:val="22"/>
          <w:szCs w:val="22"/>
          <w:lang w:eastAsia="en-US"/>
          <w14:ligatures w14:val="standardContextual"/>
        </w:rPr>
        <w:t xml:space="preserve">residents – many healthcare workers </w:t>
      </w:r>
      <w:r w:rsidR="002F329E" w:rsidRPr="00913D98">
        <w:rPr>
          <w:rFonts w:ascii="Arial" w:eastAsia="Arial" w:hAnsi="Arial" w:cs="Arial"/>
          <w:kern w:val="2"/>
          <w:sz w:val="22"/>
          <w:szCs w:val="22"/>
          <w:lang w:eastAsia="en-US"/>
          <w14:ligatures w14:val="standardContextual"/>
        </w:rPr>
        <w:t>paid the ultimate cost of working during the pandemic</w:t>
      </w:r>
      <w:r w:rsidR="00AE2B06" w:rsidRPr="00913D98">
        <w:rPr>
          <w:rFonts w:ascii="Arial" w:eastAsia="Arial" w:hAnsi="Arial" w:cs="Arial"/>
          <w:kern w:val="2"/>
          <w:sz w:val="22"/>
          <w:szCs w:val="22"/>
          <w:lang w:eastAsia="en-US"/>
          <w14:ligatures w14:val="standardContextual"/>
        </w:rPr>
        <w:t>, after having toiled with staff shortages, a lack of adequate PPE</w:t>
      </w:r>
      <w:r w:rsidR="00DE6413" w:rsidRPr="00913D98">
        <w:rPr>
          <w:rFonts w:ascii="Arial" w:eastAsia="Arial" w:hAnsi="Arial" w:cs="Arial"/>
          <w:kern w:val="2"/>
          <w:sz w:val="22"/>
          <w:szCs w:val="22"/>
          <w:lang w:eastAsia="en-US"/>
          <w14:ligatures w14:val="standardContextual"/>
        </w:rPr>
        <w:t xml:space="preserve"> and ever-changing guidance.</w:t>
      </w:r>
    </w:p>
    <w:p w14:paraId="2D0A920D" w14:textId="77777777" w:rsidR="00B21FAA" w:rsidRPr="00913D98" w:rsidRDefault="00B21FAA" w:rsidP="00B21FAA">
      <w:pPr>
        <w:spacing w:line="360" w:lineRule="auto"/>
        <w:ind w:left="786"/>
        <w:contextualSpacing/>
        <w:jc w:val="both"/>
        <w:rPr>
          <w:rFonts w:ascii="Arial" w:eastAsia="Arial" w:hAnsi="Arial" w:cs="Arial"/>
          <w:kern w:val="2"/>
          <w:sz w:val="22"/>
          <w:szCs w:val="22"/>
          <w:lang w:eastAsia="en-US"/>
          <w14:ligatures w14:val="standardContextual"/>
        </w:rPr>
      </w:pPr>
    </w:p>
    <w:p w14:paraId="1A2000E8" w14:textId="06CBABE0" w:rsidR="00A1328D" w:rsidRPr="00913D98" w:rsidRDefault="00B21FAA" w:rsidP="00A1328D">
      <w:pPr>
        <w:numPr>
          <w:ilvl w:val="0"/>
          <w:numId w:val="1"/>
        </w:numPr>
        <w:spacing w:line="360" w:lineRule="auto"/>
        <w:contextualSpacing/>
        <w:jc w:val="both"/>
        <w:rPr>
          <w:rFonts w:ascii="Arial" w:eastAsia="Arial" w:hAnsi="Arial" w:cs="Arial"/>
          <w:kern w:val="2"/>
          <w:sz w:val="22"/>
          <w:szCs w:val="22"/>
          <w:lang w:eastAsia="en-US"/>
          <w14:ligatures w14:val="standardContextual"/>
        </w:rPr>
      </w:pPr>
      <w:r w:rsidRPr="00913D98">
        <w:rPr>
          <w:rFonts w:ascii="Arial" w:eastAsia="Arial" w:hAnsi="Arial" w:cs="Arial"/>
          <w:kern w:val="2"/>
          <w:sz w:val="22"/>
          <w:szCs w:val="22"/>
          <w:lang w:eastAsia="en-US"/>
          <w14:ligatures w14:val="standardContextual"/>
        </w:rPr>
        <w:t xml:space="preserve">The Office for National Statistics reported that deaths involving Covid-19 among adult social care workers were higher than the rates of death involving Covid-19 among </w:t>
      </w:r>
      <w:r w:rsidR="004A43FD" w:rsidRPr="00913D98">
        <w:rPr>
          <w:rFonts w:ascii="Arial" w:eastAsia="Arial" w:hAnsi="Arial" w:cs="Arial"/>
          <w:kern w:val="2"/>
          <w:sz w:val="22"/>
          <w:szCs w:val="22"/>
          <w:lang w:eastAsia="en-US"/>
          <w14:ligatures w14:val="standardContextual"/>
        </w:rPr>
        <w:t>t</w:t>
      </w:r>
      <w:r w:rsidRPr="00913D98">
        <w:rPr>
          <w:rFonts w:ascii="Arial" w:eastAsia="Arial" w:hAnsi="Arial" w:cs="Arial"/>
          <w:kern w:val="2"/>
          <w:sz w:val="22"/>
          <w:szCs w:val="22"/>
          <w:lang w:eastAsia="en-US"/>
          <w14:ligatures w14:val="standardContextual"/>
        </w:rPr>
        <w:t>hose of the same age and sex in England</w:t>
      </w:r>
      <w:r w:rsidR="00A265E0">
        <w:rPr>
          <w:rFonts w:ascii="Arial" w:eastAsia="Arial" w:hAnsi="Arial" w:cs="Arial"/>
          <w:kern w:val="2"/>
          <w:sz w:val="22"/>
          <w:szCs w:val="22"/>
          <w:lang w:eastAsia="en-US"/>
          <w14:ligatures w14:val="standardContextual"/>
        </w:rPr>
        <w:t xml:space="preserve"> and</w:t>
      </w:r>
      <w:r w:rsidRPr="00913D98">
        <w:rPr>
          <w:rFonts w:ascii="Arial" w:eastAsia="Arial" w:hAnsi="Arial" w:cs="Arial"/>
          <w:kern w:val="2"/>
          <w:sz w:val="22"/>
          <w:szCs w:val="22"/>
          <w:lang w:eastAsia="en-US"/>
          <w14:ligatures w14:val="standardContextual"/>
        </w:rPr>
        <w:t xml:space="preserve"> Wales. This rate was also higher than the death rate for healthcare workers.</w:t>
      </w:r>
      <w:r w:rsidRPr="00913D98">
        <w:rPr>
          <w:rStyle w:val="FootnoteReference"/>
          <w:rFonts w:ascii="Arial" w:eastAsia="Arial" w:hAnsi="Arial" w:cs="Arial"/>
          <w:kern w:val="2"/>
          <w:sz w:val="22"/>
          <w:szCs w:val="22"/>
          <w:lang w:eastAsia="en-US"/>
          <w14:ligatures w14:val="standardContextual"/>
        </w:rPr>
        <w:footnoteReference w:id="11"/>
      </w:r>
      <w:r w:rsidRPr="00913D98">
        <w:rPr>
          <w:rFonts w:ascii="Arial" w:eastAsia="Arial" w:hAnsi="Arial" w:cs="Arial"/>
          <w:kern w:val="2"/>
          <w:sz w:val="22"/>
          <w:szCs w:val="22"/>
          <w:lang w:eastAsia="en-US"/>
          <w14:ligatures w14:val="standardContextual"/>
        </w:rPr>
        <w:t xml:space="preserve"> </w:t>
      </w:r>
    </w:p>
    <w:p w14:paraId="01F4A6F7" w14:textId="77777777" w:rsidR="00B21FAA" w:rsidRPr="00913D98" w:rsidRDefault="00B21FAA" w:rsidP="00B21FAA">
      <w:pPr>
        <w:rPr>
          <w:rFonts w:ascii="Arial" w:eastAsia="Arial" w:hAnsi="Arial" w:cs="Arial"/>
          <w:kern w:val="2"/>
          <w:sz w:val="22"/>
          <w:szCs w:val="22"/>
          <w:lang w:eastAsia="en-US"/>
          <w14:ligatures w14:val="standardContextual"/>
        </w:rPr>
      </w:pPr>
    </w:p>
    <w:p w14:paraId="242A9AD6" w14:textId="4FAB6277" w:rsidR="00820C46" w:rsidRPr="005B64D9" w:rsidRDefault="00820C46" w:rsidP="00E45621">
      <w:pPr>
        <w:numPr>
          <w:ilvl w:val="0"/>
          <w:numId w:val="1"/>
        </w:numPr>
        <w:spacing w:line="360" w:lineRule="auto"/>
        <w:contextualSpacing/>
        <w:jc w:val="both"/>
        <w:rPr>
          <w:rFonts w:ascii="Arial" w:eastAsia="Arial" w:hAnsi="Arial" w:cs="Arial"/>
          <w:kern w:val="2"/>
          <w:sz w:val="22"/>
          <w:szCs w:val="22"/>
          <w:lang w:eastAsia="en-US"/>
          <w14:ligatures w14:val="standardContextual"/>
        </w:rPr>
      </w:pPr>
      <w:r w:rsidRPr="005B64D9">
        <w:rPr>
          <w:rFonts w:ascii="Arial" w:eastAsia="Arial" w:hAnsi="Arial" w:cs="Arial"/>
          <w:kern w:val="2"/>
          <w:sz w:val="22"/>
          <w:szCs w:val="22"/>
          <w:lang w:eastAsia="en-US"/>
          <w14:ligatures w14:val="standardContextual"/>
        </w:rPr>
        <w:t>As Reverend Charlotte Hudd described in her evidence:</w:t>
      </w:r>
    </w:p>
    <w:p w14:paraId="3CCAA591" w14:textId="23ECC7CC" w:rsidR="000B39B1" w:rsidRPr="00913D98" w:rsidRDefault="000B39B1" w:rsidP="000B39B1">
      <w:pPr>
        <w:pStyle w:val="ListParagraph"/>
        <w:spacing w:line="360" w:lineRule="auto"/>
        <w:ind w:left="1440"/>
        <w:jc w:val="both"/>
        <w:rPr>
          <w:rFonts w:ascii="Arial" w:hAnsi="Arial" w:cs="Arial"/>
          <w:i/>
          <w:iCs/>
          <w:sz w:val="22"/>
          <w:szCs w:val="22"/>
        </w:rPr>
      </w:pPr>
      <w:r w:rsidRPr="00913D98">
        <w:rPr>
          <w:rFonts w:ascii="Arial" w:hAnsi="Arial" w:cs="Arial"/>
          <w:i/>
          <w:iCs/>
          <w:sz w:val="22"/>
          <w:szCs w:val="22"/>
        </w:rPr>
        <w:t xml:space="preserve">“The shifts felt like being a soldier on guard duty in the trenches. There was one resident next door to my room whom I would hear crying at night and another opposite, repeatedly shouted out for help. During periods of rising-anxiety I would </w:t>
      </w:r>
      <w:r w:rsidR="00A1328D" w:rsidRPr="00913D98">
        <w:rPr>
          <w:rFonts w:ascii="Arial" w:hAnsi="Arial" w:cs="Arial"/>
          <w:i/>
          <w:iCs/>
          <w:sz w:val="22"/>
          <w:szCs w:val="22"/>
        </w:rPr>
        <w:t>hold back</w:t>
      </w:r>
      <w:r w:rsidRPr="00913D98">
        <w:rPr>
          <w:rFonts w:ascii="Arial" w:hAnsi="Arial" w:cs="Arial"/>
          <w:i/>
          <w:iCs/>
          <w:sz w:val="22"/>
          <w:szCs w:val="22"/>
        </w:rPr>
        <w:t xml:space="preserve"> the panic, retreating into the medicine cupboard to cry where no one could hear me. I realised I had to be strong and resilient for my residents, their loved-ones and staff. They needed me to be present. My </w:t>
      </w:r>
      <w:r w:rsidRPr="00913D98">
        <w:rPr>
          <w:rFonts w:ascii="Arial" w:hAnsi="Arial" w:cs="Arial"/>
          <w:i/>
          <w:iCs/>
          <w:sz w:val="22"/>
          <w:szCs w:val="22"/>
        </w:rPr>
        <w:lastRenderedPageBreak/>
        <w:t>emotions lurched from stomach to chest, and I tried to keep anxiety sealed in a lead-lined box secured by chains deep inside of me.”</w:t>
      </w:r>
      <w:r w:rsidR="005B64D9">
        <w:rPr>
          <w:rStyle w:val="FootnoteReference"/>
          <w:rFonts w:ascii="Arial" w:hAnsi="Arial" w:cs="Arial"/>
          <w:i/>
          <w:iCs/>
          <w:sz w:val="22"/>
          <w:szCs w:val="22"/>
        </w:rPr>
        <w:footnoteReference w:id="12"/>
      </w:r>
      <w:r w:rsidRPr="00913D98">
        <w:rPr>
          <w:rFonts w:ascii="Arial" w:hAnsi="Arial" w:cs="Arial"/>
          <w:i/>
          <w:iCs/>
          <w:sz w:val="22"/>
          <w:szCs w:val="22"/>
        </w:rPr>
        <w:t xml:space="preserve"> </w:t>
      </w:r>
    </w:p>
    <w:p w14:paraId="56FEF01E" w14:textId="77777777" w:rsidR="00F3021C" w:rsidRPr="00913D98" w:rsidRDefault="00F3021C" w:rsidP="00F3021C">
      <w:pPr>
        <w:spacing w:line="360" w:lineRule="auto"/>
        <w:ind w:left="786"/>
        <w:contextualSpacing/>
        <w:jc w:val="both"/>
        <w:rPr>
          <w:rFonts w:ascii="Arial" w:eastAsia="Arial" w:hAnsi="Arial" w:cs="Arial"/>
          <w:kern w:val="2"/>
          <w:sz w:val="22"/>
          <w:szCs w:val="22"/>
          <w:lang w:eastAsia="en-US"/>
          <w14:ligatures w14:val="standardContextual"/>
        </w:rPr>
      </w:pPr>
    </w:p>
    <w:p w14:paraId="47C32355" w14:textId="05E11298" w:rsidR="00A53F91" w:rsidRPr="00913D98" w:rsidRDefault="00A53F91" w:rsidP="00D30A84">
      <w:pPr>
        <w:numPr>
          <w:ilvl w:val="0"/>
          <w:numId w:val="1"/>
        </w:numPr>
        <w:spacing w:line="360" w:lineRule="auto"/>
        <w:contextualSpacing/>
        <w:jc w:val="both"/>
        <w:rPr>
          <w:rFonts w:ascii="Arial" w:eastAsia="Arial" w:hAnsi="Arial" w:cs="Arial"/>
          <w:kern w:val="2"/>
          <w:sz w:val="22"/>
          <w:szCs w:val="22"/>
          <w:lang w:eastAsia="en-US"/>
          <w14:ligatures w14:val="standardContextual"/>
        </w:rPr>
      </w:pPr>
      <w:r w:rsidRPr="00913D98">
        <w:rPr>
          <w:rFonts w:ascii="Arial" w:eastAsia="Arial" w:hAnsi="Arial" w:cs="Arial"/>
          <w:kern w:val="2"/>
          <w:sz w:val="22"/>
          <w:szCs w:val="22"/>
          <w:lang w:eastAsia="en-US"/>
          <w14:ligatures w14:val="standardContextual"/>
        </w:rPr>
        <w:t xml:space="preserve">Throughout the pandemic, the RCN engaged with its members through existing interactive support services via a call centre and online platform known as RCN Direct (“RCND”). The RCN received approximately </w:t>
      </w:r>
      <w:r w:rsidRPr="006F27D0">
        <w:rPr>
          <w:rFonts w:ascii="Arial" w:eastAsia="Arial" w:hAnsi="Arial" w:cs="Arial"/>
          <w:kern w:val="2"/>
          <w:sz w:val="22"/>
          <w:szCs w:val="22"/>
          <w:lang w:eastAsia="en-US"/>
          <w14:ligatures w14:val="standardContextual"/>
        </w:rPr>
        <w:t>28,604 contacts from members on Covid-19 related issues during the period March 2020 to the end of June 2022</w:t>
      </w:r>
      <w:r w:rsidR="006F27D0">
        <w:rPr>
          <w:rStyle w:val="FootnoteReference"/>
          <w:rFonts w:ascii="Arial" w:eastAsia="Arial" w:hAnsi="Arial" w:cs="Arial"/>
          <w:kern w:val="2"/>
          <w:sz w:val="22"/>
          <w:szCs w:val="22"/>
          <w:lang w:eastAsia="en-US"/>
          <w14:ligatures w14:val="standardContextual"/>
        </w:rPr>
        <w:footnoteReference w:id="13"/>
      </w:r>
      <w:r w:rsidRPr="00913D98">
        <w:rPr>
          <w:rFonts w:ascii="Arial" w:eastAsia="Arial" w:hAnsi="Arial" w:cs="Arial"/>
          <w:kern w:val="2"/>
          <w:sz w:val="22"/>
          <w:szCs w:val="22"/>
          <w:lang w:eastAsia="en-US"/>
          <w14:ligatures w14:val="standardContextual"/>
        </w:rPr>
        <w:t>. From these member contacts, much of the impact felt by RCN members was documented contemporaneously. Nurses and healthcare workers in all settings reported amongst other things that they were:</w:t>
      </w:r>
    </w:p>
    <w:p w14:paraId="242F4A46" w14:textId="77777777" w:rsidR="00A53F91" w:rsidRPr="00913D98" w:rsidRDefault="00A53F91" w:rsidP="00A53F91">
      <w:pPr>
        <w:spacing w:line="278" w:lineRule="auto"/>
        <w:ind w:left="720"/>
        <w:contextualSpacing/>
        <w:rPr>
          <w:rFonts w:ascii="Arial" w:eastAsia="Arial" w:hAnsi="Arial" w:cs="Arial"/>
          <w:kern w:val="2"/>
          <w:sz w:val="22"/>
          <w:szCs w:val="22"/>
          <w:lang w:eastAsia="en-US"/>
          <w14:ligatures w14:val="standardContextual"/>
        </w:rPr>
      </w:pPr>
    </w:p>
    <w:p w14:paraId="45412377" w14:textId="77777777" w:rsidR="00A53F91" w:rsidRPr="00913D98" w:rsidRDefault="00A53F91" w:rsidP="00A53F91">
      <w:pPr>
        <w:numPr>
          <w:ilvl w:val="1"/>
          <w:numId w:val="4"/>
        </w:numPr>
        <w:spacing w:line="360" w:lineRule="auto"/>
        <w:contextualSpacing/>
        <w:jc w:val="both"/>
        <w:rPr>
          <w:rFonts w:ascii="Arial" w:eastAsia="Arial" w:hAnsi="Arial" w:cs="Arial"/>
          <w:kern w:val="2"/>
          <w:sz w:val="22"/>
          <w:szCs w:val="22"/>
          <w:lang w:eastAsia="en-US"/>
          <w14:ligatures w14:val="standardContextual"/>
        </w:rPr>
      </w:pPr>
      <w:r w:rsidRPr="00913D98">
        <w:rPr>
          <w:rFonts w:ascii="Arial" w:eastAsia="Arial" w:hAnsi="Arial" w:cs="Arial"/>
          <w:kern w:val="2"/>
          <w:sz w:val="22"/>
          <w:szCs w:val="22"/>
          <w:lang w:eastAsia="en-US"/>
          <w14:ligatures w14:val="standardContextual"/>
        </w:rPr>
        <w:t>Attending work despite not feeling well enough to perform their duties.</w:t>
      </w:r>
    </w:p>
    <w:p w14:paraId="6EFA635F" w14:textId="77777777" w:rsidR="00A53F91" w:rsidRPr="00913D98" w:rsidRDefault="00A53F91" w:rsidP="00A53F91">
      <w:pPr>
        <w:numPr>
          <w:ilvl w:val="1"/>
          <w:numId w:val="4"/>
        </w:numPr>
        <w:spacing w:line="360" w:lineRule="auto"/>
        <w:contextualSpacing/>
        <w:jc w:val="both"/>
        <w:rPr>
          <w:rFonts w:ascii="Arial" w:eastAsia="Arial" w:hAnsi="Arial" w:cs="Arial"/>
          <w:kern w:val="2"/>
          <w:sz w:val="22"/>
          <w:szCs w:val="22"/>
          <w:lang w:eastAsia="en-US"/>
          <w14:ligatures w14:val="standardContextual"/>
        </w:rPr>
      </w:pPr>
      <w:r w:rsidRPr="00913D98">
        <w:rPr>
          <w:rFonts w:ascii="Arial" w:eastAsia="Arial" w:hAnsi="Arial" w:cs="Arial"/>
          <w:kern w:val="2"/>
          <w:sz w:val="22"/>
          <w:szCs w:val="22"/>
          <w:lang w:eastAsia="en-US"/>
          <w14:ligatures w14:val="standardContextual"/>
        </w:rPr>
        <w:t>Being asked to work in conditions they considered to be unsafe.</w:t>
      </w:r>
    </w:p>
    <w:p w14:paraId="16C316DF" w14:textId="77777777" w:rsidR="00A53F91" w:rsidRPr="00913D98" w:rsidRDefault="00A53F91" w:rsidP="00A53F91">
      <w:pPr>
        <w:numPr>
          <w:ilvl w:val="1"/>
          <w:numId w:val="4"/>
        </w:numPr>
        <w:spacing w:line="360" w:lineRule="auto"/>
        <w:contextualSpacing/>
        <w:jc w:val="both"/>
        <w:rPr>
          <w:rFonts w:ascii="Arial" w:eastAsia="Arial" w:hAnsi="Arial" w:cs="Arial"/>
          <w:kern w:val="2"/>
          <w:sz w:val="22"/>
          <w:szCs w:val="22"/>
          <w:lang w:eastAsia="en-US"/>
          <w14:ligatures w14:val="standardContextual"/>
        </w:rPr>
      </w:pPr>
      <w:r w:rsidRPr="00913D98">
        <w:rPr>
          <w:rFonts w:ascii="Arial" w:eastAsia="Arial" w:hAnsi="Arial" w:cs="Arial"/>
          <w:kern w:val="2"/>
          <w:sz w:val="22"/>
          <w:szCs w:val="22"/>
          <w:lang w:eastAsia="en-US"/>
          <w14:ligatures w14:val="standardContextual"/>
        </w:rPr>
        <w:t>Isolating themselves from their families in order to protect them.</w:t>
      </w:r>
    </w:p>
    <w:p w14:paraId="55511717" w14:textId="77777777" w:rsidR="00A53F91" w:rsidRPr="00913D98" w:rsidRDefault="00A53F91" w:rsidP="00A53F91">
      <w:pPr>
        <w:numPr>
          <w:ilvl w:val="1"/>
          <w:numId w:val="4"/>
        </w:numPr>
        <w:spacing w:line="360" w:lineRule="auto"/>
        <w:contextualSpacing/>
        <w:jc w:val="both"/>
        <w:rPr>
          <w:rFonts w:ascii="Arial" w:eastAsia="Arial" w:hAnsi="Arial" w:cs="Arial"/>
          <w:kern w:val="2"/>
          <w:sz w:val="22"/>
          <w:szCs w:val="22"/>
          <w:lang w:eastAsia="en-US"/>
          <w14:ligatures w14:val="standardContextual"/>
        </w:rPr>
      </w:pPr>
      <w:r w:rsidRPr="00913D98">
        <w:rPr>
          <w:rFonts w:ascii="Arial" w:eastAsia="Arial" w:hAnsi="Arial" w:cs="Arial"/>
          <w:kern w:val="2"/>
          <w:sz w:val="22"/>
          <w:szCs w:val="22"/>
          <w:lang w:eastAsia="en-US"/>
          <w14:ligatures w14:val="standardContextual"/>
        </w:rPr>
        <w:t>Not having adequate access to PPE.</w:t>
      </w:r>
    </w:p>
    <w:p w14:paraId="22EFC265" w14:textId="77777777" w:rsidR="00A53F91" w:rsidRPr="00913D98" w:rsidRDefault="00A53F91" w:rsidP="00A53F91">
      <w:pPr>
        <w:numPr>
          <w:ilvl w:val="1"/>
          <w:numId w:val="4"/>
        </w:numPr>
        <w:spacing w:line="360" w:lineRule="auto"/>
        <w:contextualSpacing/>
        <w:jc w:val="both"/>
        <w:rPr>
          <w:rFonts w:ascii="Arial" w:eastAsia="Arial" w:hAnsi="Arial" w:cs="Arial"/>
          <w:kern w:val="2"/>
          <w:sz w:val="22"/>
          <w:szCs w:val="22"/>
          <w:lang w:eastAsia="en-US"/>
          <w14:ligatures w14:val="standardContextual"/>
        </w:rPr>
      </w:pPr>
      <w:r w:rsidRPr="00913D98">
        <w:rPr>
          <w:rFonts w:ascii="Arial" w:eastAsia="Arial" w:hAnsi="Arial" w:cs="Arial"/>
          <w:kern w:val="2"/>
          <w:sz w:val="22"/>
          <w:szCs w:val="22"/>
          <w:lang w:eastAsia="en-US"/>
          <w14:ligatures w14:val="standardContextual"/>
        </w:rPr>
        <w:t>Feeling anxious, depressed and stressed.</w:t>
      </w:r>
    </w:p>
    <w:p w14:paraId="63016BE4" w14:textId="7262FC74" w:rsidR="00A53F91" w:rsidRPr="00913D98" w:rsidRDefault="00A53F91" w:rsidP="00A53F91">
      <w:pPr>
        <w:numPr>
          <w:ilvl w:val="1"/>
          <w:numId w:val="4"/>
        </w:numPr>
        <w:spacing w:line="360" w:lineRule="auto"/>
        <w:contextualSpacing/>
        <w:jc w:val="both"/>
        <w:rPr>
          <w:rFonts w:ascii="Arial" w:eastAsia="Arial" w:hAnsi="Arial" w:cs="Arial"/>
          <w:kern w:val="2"/>
          <w:sz w:val="22"/>
          <w:szCs w:val="22"/>
          <w:lang w:eastAsia="en-US"/>
          <w14:ligatures w14:val="standardContextual"/>
        </w:rPr>
      </w:pPr>
      <w:r w:rsidRPr="00913D98">
        <w:rPr>
          <w:rFonts w:ascii="Arial" w:eastAsia="Arial" w:hAnsi="Arial" w:cs="Arial"/>
          <w:kern w:val="2"/>
          <w:sz w:val="22"/>
          <w:szCs w:val="22"/>
          <w:lang w:eastAsia="en-US"/>
          <w14:ligatures w14:val="standardContextual"/>
        </w:rPr>
        <w:t xml:space="preserve">Experiencing symptoms indicative of </w:t>
      </w:r>
      <w:r w:rsidR="004D374F">
        <w:rPr>
          <w:rFonts w:ascii="Arial" w:eastAsia="Arial" w:hAnsi="Arial" w:cs="Arial"/>
          <w:kern w:val="2"/>
          <w:sz w:val="22"/>
          <w:szCs w:val="22"/>
          <w:lang w:eastAsia="en-US"/>
          <w14:ligatures w14:val="standardContextual"/>
        </w:rPr>
        <w:t>Post Traumatic Stress Disorder (“</w:t>
      </w:r>
      <w:r w:rsidRPr="00913D98">
        <w:rPr>
          <w:rFonts w:ascii="Arial" w:eastAsia="Arial" w:hAnsi="Arial" w:cs="Arial"/>
          <w:kern w:val="2"/>
          <w:sz w:val="22"/>
          <w:szCs w:val="22"/>
          <w:lang w:eastAsia="en-US"/>
          <w14:ligatures w14:val="standardContextual"/>
        </w:rPr>
        <w:t>PTSD</w:t>
      </w:r>
      <w:r w:rsidR="004D374F">
        <w:rPr>
          <w:rFonts w:ascii="Arial" w:eastAsia="Arial" w:hAnsi="Arial" w:cs="Arial"/>
          <w:kern w:val="2"/>
          <w:sz w:val="22"/>
          <w:szCs w:val="22"/>
          <w:lang w:eastAsia="en-US"/>
          <w14:ligatures w14:val="standardContextual"/>
        </w:rPr>
        <w:t>”)</w:t>
      </w:r>
      <w:r w:rsidRPr="00913D98">
        <w:rPr>
          <w:rFonts w:ascii="Arial" w:eastAsia="Arial" w:hAnsi="Arial" w:cs="Arial"/>
          <w:kern w:val="2"/>
          <w:sz w:val="22"/>
          <w:szCs w:val="22"/>
          <w:lang w:eastAsia="en-US"/>
          <w14:ligatures w14:val="standardContextual"/>
        </w:rPr>
        <w:t xml:space="preserve">. </w:t>
      </w:r>
    </w:p>
    <w:p w14:paraId="4894E371" w14:textId="77777777" w:rsidR="00A53F91" w:rsidRPr="00913D98" w:rsidRDefault="00A53F91" w:rsidP="00A53F91">
      <w:pPr>
        <w:spacing w:line="360" w:lineRule="auto"/>
        <w:ind w:left="720"/>
        <w:contextualSpacing/>
        <w:jc w:val="both"/>
        <w:rPr>
          <w:rFonts w:ascii="Arial" w:eastAsia="Arial" w:hAnsi="Arial" w:cs="Arial"/>
          <w:kern w:val="2"/>
          <w:sz w:val="22"/>
          <w:szCs w:val="22"/>
          <w:lang w:eastAsia="en-US"/>
          <w14:ligatures w14:val="standardContextual"/>
        </w:rPr>
      </w:pPr>
    </w:p>
    <w:p w14:paraId="12E6492F" w14:textId="0EDF615E" w:rsidR="00A53F91" w:rsidRPr="00913D98" w:rsidRDefault="00A53F91" w:rsidP="00D30A84">
      <w:pPr>
        <w:numPr>
          <w:ilvl w:val="0"/>
          <w:numId w:val="1"/>
        </w:numPr>
        <w:spacing w:line="360" w:lineRule="auto"/>
        <w:contextualSpacing/>
        <w:jc w:val="both"/>
        <w:rPr>
          <w:rFonts w:ascii="Arial" w:eastAsia="Arial" w:hAnsi="Arial" w:cs="Arial"/>
          <w:kern w:val="2"/>
          <w:sz w:val="22"/>
          <w:szCs w:val="22"/>
          <w:lang w:eastAsia="en-US"/>
          <w14:ligatures w14:val="standardContextual"/>
        </w:rPr>
      </w:pPr>
      <w:r w:rsidRPr="00913D98">
        <w:rPr>
          <w:rFonts w:ascii="Arial" w:eastAsia="Arial" w:hAnsi="Arial" w:cs="Arial"/>
          <w:kern w:val="2"/>
          <w:sz w:val="22"/>
          <w:szCs w:val="22"/>
          <w:lang w:eastAsia="en-US"/>
          <w14:ligatures w14:val="standardContextual"/>
        </w:rPr>
        <w:t>Nursing staff from minority</w:t>
      </w:r>
      <w:r w:rsidR="008313BC" w:rsidRPr="00913D98">
        <w:rPr>
          <w:rFonts w:ascii="Arial" w:eastAsia="Arial" w:hAnsi="Arial" w:cs="Arial"/>
          <w:kern w:val="2"/>
          <w:sz w:val="22"/>
          <w:szCs w:val="22"/>
          <w:lang w:eastAsia="en-US"/>
          <w14:ligatures w14:val="standardContextual"/>
        </w:rPr>
        <w:t xml:space="preserve"> ethnic</w:t>
      </w:r>
      <w:r w:rsidRPr="00913D98">
        <w:rPr>
          <w:rFonts w:ascii="Arial" w:eastAsia="Arial" w:hAnsi="Arial" w:cs="Arial"/>
          <w:kern w:val="2"/>
          <w:sz w:val="22"/>
          <w:szCs w:val="22"/>
          <w:lang w:eastAsia="en-US"/>
          <w14:ligatures w14:val="standardContextual"/>
        </w:rPr>
        <w:t xml:space="preserve"> groups, as in the general population, suffered poor outcomes of Covid-19 infection, exacerbated by existing structural inequalities and institutional bias within the healthcare system.</w:t>
      </w:r>
      <w:r w:rsidR="008313BC" w:rsidRPr="00913D98">
        <w:rPr>
          <w:rFonts w:ascii="Arial" w:eastAsia="Arial" w:hAnsi="Arial" w:cs="Arial"/>
          <w:kern w:val="2"/>
          <w:sz w:val="22"/>
          <w:szCs w:val="22"/>
          <w:lang w:eastAsia="en-US"/>
          <w14:ligatures w14:val="standardContextual"/>
        </w:rPr>
        <w:t xml:space="preserve"> </w:t>
      </w:r>
      <w:r w:rsidR="000A25A9" w:rsidRPr="00913D98">
        <w:rPr>
          <w:rFonts w:ascii="Arial" w:eastAsia="Arial" w:hAnsi="Arial" w:cs="Arial"/>
          <w:kern w:val="2"/>
          <w:sz w:val="22"/>
          <w:szCs w:val="22"/>
          <w:lang w:eastAsia="en-US"/>
          <w14:ligatures w14:val="standardContextual"/>
        </w:rPr>
        <w:t>The deaths of minority ethnic staff accounted for 67% of healthcare worker mortality, despite comprising only 22.3% of the workforce in 2020.</w:t>
      </w:r>
      <w:r w:rsidR="000A25A9" w:rsidRPr="00913D98">
        <w:rPr>
          <w:rStyle w:val="FootnoteReference"/>
          <w:rFonts w:ascii="Arial" w:eastAsia="Arial" w:hAnsi="Arial" w:cs="Arial"/>
          <w:kern w:val="2"/>
          <w:sz w:val="22"/>
          <w:szCs w:val="22"/>
          <w:lang w:eastAsia="en-US"/>
          <w14:ligatures w14:val="standardContextual"/>
        </w:rPr>
        <w:footnoteReference w:id="14"/>
      </w:r>
    </w:p>
    <w:p w14:paraId="27924F77" w14:textId="77777777" w:rsidR="00A53F91" w:rsidRPr="00913D98" w:rsidRDefault="00A53F91" w:rsidP="00A53F91">
      <w:pPr>
        <w:spacing w:line="360" w:lineRule="auto"/>
        <w:ind w:left="720"/>
        <w:contextualSpacing/>
        <w:jc w:val="both"/>
        <w:rPr>
          <w:rFonts w:ascii="Arial" w:eastAsia="Arial" w:hAnsi="Arial" w:cs="Arial"/>
          <w:kern w:val="2"/>
          <w:sz w:val="22"/>
          <w:szCs w:val="22"/>
          <w:u w:val="single"/>
          <w:lang w:eastAsia="en-US"/>
          <w14:ligatures w14:val="standardContextual"/>
        </w:rPr>
      </w:pPr>
    </w:p>
    <w:p w14:paraId="5C10185C" w14:textId="3332E202" w:rsidR="00474EEE" w:rsidRPr="00620A4C" w:rsidRDefault="00A53F91" w:rsidP="00474EEE">
      <w:pPr>
        <w:numPr>
          <w:ilvl w:val="0"/>
          <w:numId w:val="1"/>
        </w:numPr>
        <w:spacing w:line="360" w:lineRule="auto"/>
        <w:contextualSpacing/>
        <w:jc w:val="both"/>
        <w:rPr>
          <w:rFonts w:ascii="Arial" w:eastAsia="Arial" w:hAnsi="Arial" w:cs="Arial"/>
          <w:kern w:val="2"/>
          <w:sz w:val="22"/>
          <w:szCs w:val="22"/>
          <w:lang w:eastAsia="en-US"/>
          <w14:ligatures w14:val="standardContextual"/>
        </w:rPr>
      </w:pPr>
      <w:r w:rsidRPr="00913D98">
        <w:rPr>
          <w:rFonts w:ascii="Arial" w:eastAsia="Arial" w:hAnsi="Arial" w:cs="Arial"/>
          <w:kern w:val="2"/>
          <w:sz w:val="22"/>
          <w:szCs w:val="22"/>
          <w:lang w:eastAsia="en-US"/>
          <w14:ligatures w14:val="standardContextual"/>
        </w:rPr>
        <w:t xml:space="preserve">Evidence shared with the Inquiry by the RCN from its members in the Care Sector highlights the feelings of fear, panic and dread and their sense of vulnerability, as well as the emotional and physical toll of dealing with death, pain and suffering daily at levels they had never experienced before. </w:t>
      </w:r>
      <w:r w:rsidR="002E2A9C">
        <w:rPr>
          <w:rFonts w:ascii="Arial" w:eastAsia="Arial" w:hAnsi="Arial" w:cs="Arial"/>
          <w:kern w:val="2"/>
          <w:sz w:val="22"/>
          <w:szCs w:val="22"/>
          <w:lang w:eastAsia="en-US"/>
          <w14:ligatures w14:val="standardContextual"/>
        </w:rPr>
        <w:t>Moreover</w:t>
      </w:r>
      <w:r w:rsidR="00505E2A">
        <w:rPr>
          <w:rFonts w:ascii="Arial" w:eastAsia="Arial" w:hAnsi="Arial" w:cs="Arial"/>
          <w:kern w:val="2"/>
          <w:sz w:val="22"/>
          <w:szCs w:val="22"/>
          <w:lang w:eastAsia="en-US"/>
          <w14:ligatures w14:val="standardContextual"/>
        </w:rPr>
        <w:t>, nurses</w:t>
      </w:r>
      <w:r w:rsidR="007E24D4">
        <w:rPr>
          <w:rFonts w:ascii="Arial" w:eastAsia="Arial" w:hAnsi="Arial" w:cs="Arial"/>
          <w:kern w:val="2"/>
          <w:sz w:val="22"/>
          <w:szCs w:val="22"/>
          <w:lang w:eastAsia="en-US"/>
          <w14:ligatures w14:val="standardContextual"/>
        </w:rPr>
        <w:t xml:space="preserve"> </w:t>
      </w:r>
      <w:r w:rsidR="003B2B18" w:rsidRPr="00620A4C">
        <w:rPr>
          <w:rFonts w:ascii="Arial" w:eastAsia="Arial" w:hAnsi="Arial" w:cs="Arial"/>
          <w:kern w:val="2"/>
          <w:sz w:val="22"/>
          <w:szCs w:val="22"/>
          <w:lang w:eastAsia="en-US"/>
          <w14:ligatures w14:val="standardContextual"/>
        </w:rPr>
        <w:t>who shared their experiences with Every Story Matters noted</w:t>
      </w:r>
      <w:r w:rsidR="00A35764" w:rsidRPr="00620A4C">
        <w:rPr>
          <w:rStyle w:val="FootnoteReference"/>
          <w:rFonts w:ascii="Arial" w:eastAsia="Arial" w:hAnsi="Arial" w:cs="Arial"/>
          <w:kern w:val="2"/>
          <w:sz w:val="22"/>
          <w:szCs w:val="22"/>
          <w:lang w:eastAsia="en-US"/>
          <w14:ligatures w14:val="standardContextual"/>
        </w:rPr>
        <w:footnoteReference w:id="15"/>
      </w:r>
      <w:r w:rsidR="003B2B18" w:rsidRPr="00620A4C">
        <w:rPr>
          <w:rFonts w:ascii="Arial" w:eastAsia="Arial" w:hAnsi="Arial" w:cs="Arial"/>
          <w:kern w:val="2"/>
          <w:sz w:val="22"/>
          <w:szCs w:val="22"/>
          <w:lang w:eastAsia="en-US"/>
          <w14:ligatures w14:val="standardContextual"/>
        </w:rPr>
        <w:t>:</w:t>
      </w:r>
    </w:p>
    <w:p w14:paraId="27CD52A3" w14:textId="09279040" w:rsidR="00785944" w:rsidRPr="00913D98" w:rsidRDefault="00474EEE" w:rsidP="00785944">
      <w:pPr>
        <w:pStyle w:val="ListParagraph"/>
        <w:numPr>
          <w:ilvl w:val="3"/>
          <w:numId w:val="4"/>
        </w:numPr>
        <w:spacing w:line="360" w:lineRule="auto"/>
        <w:jc w:val="both"/>
        <w:rPr>
          <w:rFonts w:ascii="Arial" w:eastAsia="Arial" w:hAnsi="Arial" w:cs="Arial"/>
          <w:kern w:val="2"/>
          <w:sz w:val="22"/>
          <w:szCs w:val="22"/>
          <w:lang w:eastAsia="en-US"/>
          <w14:ligatures w14:val="standardContextual"/>
        </w:rPr>
      </w:pPr>
      <w:r w:rsidRPr="00913D98">
        <w:rPr>
          <w:rFonts w:ascii="Arial" w:eastAsia="Arial" w:hAnsi="Arial" w:cs="Arial"/>
          <w:i/>
          <w:iCs/>
          <w:kern w:val="2"/>
          <w:sz w:val="22"/>
          <w:szCs w:val="22"/>
          <w:lang w:eastAsia="en-US"/>
          <w14:ligatures w14:val="standardContextual"/>
        </w:rPr>
        <w:t>“</w:t>
      </w:r>
      <w:r w:rsidR="004460DE" w:rsidRPr="00913D98">
        <w:rPr>
          <w:rFonts w:ascii="Arial" w:eastAsia="Arial" w:hAnsi="Arial" w:cs="Arial"/>
          <w:i/>
          <w:iCs/>
          <w:kern w:val="2"/>
          <w:sz w:val="22"/>
          <w:szCs w:val="22"/>
          <w:lang w:eastAsia="en-US"/>
          <w14:ligatures w14:val="standardContextual"/>
        </w:rPr>
        <w:t xml:space="preserve">I remember going into a care home, the staff and residents terrified and a 92-year-old lady dying alone. We didn’t know if she had Covid, but staff were too scared or not allowed to stay with her. </w:t>
      </w:r>
      <w:r w:rsidRPr="00913D98">
        <w:rPr>
          <w:rFonts w:ascii="Arial" w:eastAsia="Arial" w:hAnsi="Arial" w:cs="Arial"/>
          <w:i/>
          <w:iCs/>
          <w:kern w:val="2"/>
          <w:sz w:val="22"/>
          <w:szCs w:val="22"/>
          <w:lang w:eastAsia="en-US"/>
          <w14:ligatures w14:val="standardContextual"/>
        </w:rPr>
        <w:t xml:space="preserve">I lay on her floor for hours </w:t>
      </w:r>
      <w:r w:rsidRPr="00913D98">
        <w:rPr>
          <w:rFonts w:ascii="Arial" w:eastAsia="Arial" w:hAnsi="Arial" w:cs="Arial"/>
          <w:i/>
          <w:iCs/>
          <w:kern w:val="2"/>
          <w:sz w:val="22"/>
          <w:szCs w:val="22"/>
          <w:lang w:eastAsia="en-US"/>
          <w14:ligatures w14:val="standardContextual"/>
        </w:rPr>
        <w:lastRenderedPageBreak/>
        <w:t xml:space="preserve">with her, because as a nurse it’s what you do: you put your patients first and think about yourself second.” – </w:t>
      </w:r>
      <w:r w:rsidRPr="00913D98">
        <w:rPr>
          <w:rFonts w:ascii="Arial" w:eastAsia="Arial" w:hAnsi="Arial" w:cs="Arial"/>
          <w:kern w:val="2"/>
          <w:sz w:val="22"/>
          <w:szCs w:val="22"/>
          <w:lang w:eastAsia="en-US"/>
          <w14:ligatures w14:val="standardContextual"/>
        </w:rPr>
        <w:t>Community nurse</w:t>
      </w:r>
    </w:p>
    <w:p w14:paraId="7FCD69E1" w14:textId="77777777" w:rsidR="00785944" w:rsidRPr="00913D98" w:rsidRDefault="00785944" w:rsidP="00785944">
      <w:pPr>
        <w:pStyle w:val="ListParagraph"/>
        <w:spacing w:line="360" w:lineRule="auto"/>
        <w:ind w:left="1919"/>
        <w:jc w:val="both"/>
        <w:rPr>
          <w:rFonts w:ascii="Arial" w:eastAsia="Arial" w:hAnsi="Arial" w:cs="Arial"/>
          <w:kern w:val="2"/>
          <w:sz w:val="22"/>
          <w:szCs w:val="22"/>
          <w:lang w:eastAsia="en-US"/>
          <w14:ligatures w14:val="standardContextual"/>
        </w:rPr>
      </w:pPr>
    </w:p>
    <w:p w14:paraId="5B8D3E7A" w14:textId="14309B95" w:rsidR="00474EEE" w:rsidRPr="00913D98" w:rsidRDefault="00474EEE" w:rsidP="00785944">
      <w:pPr>
        <w:pStyle w:val="ListParagraph"/>
        <w:numPr>
          <w:ilvl w:val="3"/>
          <w:numId w:val="4"/>
        </w:numPr>
        <w:spacing w:line="360" w:lineRule="auto"/>
        <w:jc w:val="both"/>
        <w:rPr>
          <w:rFonts w:ascii="Arial" w:eastAsia="Arial" w:hAnsi="Arial" w:cs="Arial"/>
          <w:kern w:val="2"/>
          <w:sz w:val="22"/>
          <w:szCs w:val="22"/>
          <w:lang w:eastAsia="en-US"/>
          <w14:ligatures w14:val="standardContextual"/>
        </w:rPr>
      </w:pPr>
      <w:r w:rsidRPr="00913D98">
        <w:rPr>
          <w:rFonts w:ascii="Arial" w:eastAsia="Arial" w:hAnsi="Arial" w:cs="Arial"/>
          <w:i/>
          <w:iCs/>
          <w:kern w:val="2"/>
          <w:sz w:val="22"/>
          <w:szCs w:val="22"/>
          <w:lang w:eastAsia="en-US"/>
          <w14:ligatures w14:val="standardContextual"/>
        </w:rPr>
        <w:t>“It made you want to try and be there, nobody wants to spend that last period of their life alone. So, people [healthcare staff] would cover, or stay longer.”</w:t>
      </w:r>
      <w:r w:rsidRPr="00913D98">
        <w:rPr>
          <w:rFonts w:ascii="Arial" w:eastAsia="Arial" w:hAnsi="Arial" w:cs="Arial"/>
          <w:kern w:val="2"/>
          <w:sz w:val="22"/>
          <w:szCs w:val="22"/>
          <w:lang w:eastAsia="en-US"/>
          <w14:ligatures w14:val="standardContextual"/>
        </w:rPr>
        <w:t xml:space="preserve"> – Community nurse</w:t>
      </w:r>
    </w:p>
    <w:p w14:paraId="6F6E09CE" w14:textId="77777777" w:rsidR="00CA5826" w:rsidRPr="00913D98" w:rsidRDefault="00CA5826" w:rsidP="00CA5826">
      <w:pPr>
        <w:pStyle w:val="ListParagraph"/>
        <w:rPr>
          <w:rFonts w:ascii="Arial" w:eastAsia="Arial" w:hAnsi="Arial" w:cs="Arial"/>
          <w:kern w:val="2"/>
          <w:sz w:val="22"/>
          <w:szCs w:val="22"/>
          <w:lang w:eastAsia="en-US"/>
          <w14:ligatures w14:val="standardContextual"/>
        </w:rPr>
      </w:pPr>
    </w:p>
    <w:p w14:paraId="21CA7819" w14:textId="68E5AE74" w:rsidR="00CA5826" w:rsidRPr="00913D98" w:rsidRDefault="00A401D3" w:rsidP="00785944">
      <w:pPr>
        <w:pStyle w:val="ListParagraph"/>
        <w:numPr>
          <w:ilvl w:val="3"/>
          <w:numId w:val="4"/>
        </w:numPr>
        <w:spacing w:line="360" w:lineRule="auto"/>
        <w:jc w:val="both"/>
        <w:rPr>
          <w:rFonts w:ascii="Arial" w:eastAsia="Arial" w:hAnsi="Arial" w:cs="Arial"/>
          <w:kern w:val="2"/>
          <w:sz w:val="22"/>
          <w:szCs w:val="22"/>
          <w:lang w:eastAsia="en-US"/>
          <w14:ligatures w14:val="standardContextual"/>
        </w:rPr>
      </w:pPr>
      <w:r w:rsidRPr="00913D98">
        <w:rPr>
          <w:rFonts w:ascii="Arial" w:eastAsia="Arial" w:hAnsi="Arial" w:cs="Arial"/>
          <w:kern w:val="2"/>
          <w:sz w:val="22"/>
          <w:szCs w:val="22"/>
          <w:lang w:eastAsia="en-US"/>
          <w14:ligatures w14:val="standardContextual"/>
        </w:rPr>
        <w:t>“</w:t>
      </w:r>
      <w:r w:rsidRPr="00913D98">
        <w:rPr>
          <w:rFonts w:ascii="Arial" w:eastAsia="Arial" w:hAnsi="Arial" w:cs="Arial"/>
          <w:i/>
          <w:iCs/>
          <w:kern w:val="2"/>
          <w:sz w:val="22"/>
          <w:szCs w:val="22"/>
          <w:lang w:eastAsia="en-US"/>
          <w14:ligatures w14:val="standardContextual"/>
        </w:rPr>
        <w:t>As a community nurse, I felt very left out. Everything seemed to be the hospitals are getting it. So, we were running out of medications, so patients were passing away in pain, struggling</w:t>
      </w:r>
      <w:r w:rsidRPr="00913D98">
        <w:rPr>
          <w:rFonts w:ascii="Arial" w:eastAsia="Arial" w:hAnsi="Arial" w:cs="Arial"/>
          <w:kern w:val="2"/>
          <w:sz w:val="22"/>
          <w:szCs w:val="22"/>
          <w:lang w:eastAsia="en-US"/>
          <w14:ligatures w14:val="standardContextual"/>
        </w:rPr>
        <w:t>.” – Community nurse, England</w:t>
      </w:r>
    </w:p>
    <w:p w14:paraId="33D688AB" w14:textId="77777777" w:rsidR="00A401D3" w:rsidRPr="00913D98" w:rsidRDefault="00A401D3" w:rsidP="00A401D3">
      <w:pPr>
        <w:pStyle w:val="ListParagraph"/>
        <w:rPr>
          <w:rFonts w:ascii="Arial" w:eastAsia="Arial" w:hAnsi="Arial" w:cs="Arial"/>
          <w:kern w:val="2"/>
          <w:sz w:val="22"/>
          <w:szCs w:val="22"/>
          <w:lang w:eastAsia="en-US"/>
          <w14:ligatures w14:val="standardContextual"/>
        </w:rPr>
      </w:pPr>
    </w:p>
    <w:p w14:paraId="14163AC5" w14:textId="7948DFBC" w:rsidR="003E36A6" w:rsidRPr="00913D98" w:rsidRDefault="003E36A6" w:rsidP="00715785">
      <w:pPr>
        <w:pStyle w:val="ListParagraph"/>
        <w:numPr>
          <w:ilvl w:val="3"/>
          <w:numId w:val="4"/>
        </w:numPr>
        <w:spacing w:line="360" w:lineRule="auto"/>
        <w:jc w:val="both"/>
        <w:rPr>
          <w:rFonts w:ascii="Arial" w:eastAsia="Arial" w:hAnsi="Arial" w:cs="Arial"/>
          <w:kern w:val="2"/>
          <w:sz w:val="22"/>
          <w:szCs w:val="22"/>
          <w:lang w:eastAsia="en-US"/>
          <w14:ligatures w14:val="standardContextual"/>
        </w:rPr>
      </w:pPr>
      <w:r w:rsidRPr="00913D98">
        <w:rPr>
          <w:rFonts w:ascii="Arial" w:eastAsia="Arial" w:hAnsi="Arial" w:cs="Arial"/>
          <w:kern w:val="2"/>
          <w:sz w:val="22"/>
          <w:szCs w:val="22"/>
          <w:lang w:eastAsia="en-US"/>
          <w14:ligatures w14:val="standardContextual"/>
        </w:rPr>
        <w:t>“</w:t>
      </w:r>
      <w:r w:rsidRPr="00913D98">
        <w:rPr>
          <w:rFonts w:ascii="Arial" w:eastAsia="Arial" w:hAnsi="Arial" w:cs="Arial"/>
          <w:i/>
          <w:iCs/>
          <w:kern w:val="2"/>
          <w:sz w:val="22"/>
          <w:szCs w:val="22"/>
          <w:lang w:eastAsia="en-US"/>
          <w14:ligatures w14:val="standardContextual"/>
        </w:rPr>
        <w:t>It was distressing and emotionally draining because we were trying to do everything we could for the person and their family…but there were times we had to think about staff mental health as well. The last thing they want to see is somebody absolutely distraught when you can’t put your hand on them and reassure them</w:t>
      </w:r>
      <w:r w:rsidRPr="00913D98">
        <w:rPr>
          <w:rFonts w:ascii="Arial" w:eastAsia="Arial" w:hAnsi="Arial" w:cs="Arial"/>
          <w:kern w:val="2"/>
          <w:sz w:val="22"/>
          <w:szCs w:val="22"/>
          <w:lang w:eastAsia="en-US"/>
          <w14:ligatures w14:val="standardContextual"/>
        </w:rPr>
        <w:t>.” – Community nurse working for a domiciliary care provider, England</w:t>
      </w:r>
    </w:p>
    <w:p w14:paraId="2D5C1EA6" w14:textId="77777777" w:rsidR="00A53F91" w:rsidRPr="00913D98" w:rsidRDefault="00A53F91" w:rsidP="00A53F91">
      <w:pPr>
        <w:spacing w:line="278" w:lineRule="auto"/>
        <w:ind w:left="720"/>
        <w:contextualSpacing/>
        <w:rPr>
          <w:rFonts w:ascii="Arial" w:eastAsiaTheme="minorHAnsi" w:hAnsi="Arial" w:cs="Arial"/>
          <w:i/>
          <w:kern w:val="2"/>
          <w:sz w:val="22"/>
          <w:szCs w:val="22"/>
          <w:lang w:eastAsia="en-US"/>
          <w14:ligatures w14:val="standardContextual"/>
        </w:rPr>
      </w:pPr>
    </w:p>
    <w:p w14:paraId="26B29B09" w14:textId="4981A33A" w:rsidR="00A53F91" w:rsidRPr="00913D98" w:rsidRDefault="00A53F91" w:rsidP="00D30A84">
      <w:pPr>
        <w:numPr>
          <w:ilvl w:val="0"/>
          <w:numId w:val="1"/>
        </w:numPr>
        <w:spacing w:line="360" w:lineRule="auto"/>
        <w:contextualSpacing/>
        <w:jc w:val="both"/>
        <w:rPr>
          <w:rFonts w:ascii="Arial" w:eastAsiaTheme="minorHAnsi" w:hAnsi="Arial" w:cs="Arial"/>
          <w:kern w:val="2"/>
          <w:sz w:val="22"/>
          <w:szCs w:val="22"/>
          <w:lang w:eastAsia="en-US"/>
          <w14:ligatures w14:val="standardContextual"/>
        </w:rPr>
      </w:pPr>
      <w:r w:rsidRPr="00913D98">
        <w:rPr>
          <w:rFonts w:ascii="Arial" w:eastAsia="Arial" w:hAnsi="Arial" w:cs="Arial"/>
          <w:kern w:val="2"/>
          <w:sz w:val="22"/>
          <w:szCs w:val="22"/>
          <w:lang w:eastAsia="en-US"/>
          <w14:ligatures w14:val="standardContextual"/>
        </w:rPr>
        <w:t xml:space="preserve">Social care staff shared their experience of working during the pandemic with the RCN and a common theme evident within their responses was their fearfulness for the patients and relatives of patients at end-of-life care. Many of the member’s stories indicated that it became their role to provide critical emotional and social support to patients due to their relatives not being present. There are stories about staff stepping in for families at the end of life and how they maintained dignity at </w:t>
      </w:r>
      <w:r w:rsidR="00CD11DF">
        <w:rPr>
          <w:rFonts w:ascii="Arial" w:eastAsia="Arial" w:hAnsi="Arial" w:cs="Arial"/>
          <w:kern w:val="2"/>
          <w:sz w:val="22"/>
          <w:szCs w:val="22"/>
          <w:lang w:eastAsia="en-US"/>
          <w14:ligatures w14:val="standardContextual"/>
        </w:rPr>
        <w:t>this time</w:t>
      </w:r>
      <w:r w:rsidRPr="00913D98">
        <w:rPr>
          <w:rFonts w:ascii="Arial" w:eastAsia="Arial" w:hAnsi="Arial" w:cs="Arial"/>
          <w:kern w:val="2"/>
          <w:sz w:val="22"/>
          <w:szCs w:val="22"/>
          <w:lang w:eastAsia="en-US"/>
          <w14:ligatures w14:val="standardContextual"/>
        </w:rPr>
        <w:t>. Below are a sample of stories which relate to this theme:</w:t>
      </w:r>
    </w:p>
    <w:p w14:paraId="2CF26B1B" w14:textId="77777777" w:rsidR="00A53F91" w:rsidRPr="00913D98" w:rsidRDefault="00A53F91" w:rsidP="00A53F91">
      <w:pPr>
        <w:pBdr>
          <w:top w:val="nil"/>
          <w:left w:val="nil"/>
          <w:bottom w:val="nil"/>
          <w:right w:val="nil"/>
          <w:between w:val="nil"/>
        </w:pBdr>
        <w:spacing w:after="0" w:line="360" w:lineRule="auto"/>
        <w:ind w:left="780"/>
        <w:contextualSpacing/>
        <w:jc w:val="both"/>
        <w:rPr>
          <w:rFonts w:ascii="Arial" w:eastAsia="Arial" w:hAnsi="Arial" w:cs="Arial"/>
          <w:kern w:val="2"/>
          <w:sz w:val="22"/>
          <w:szCs w:val="22"/>
          <w:lang w:eastAsia="en-US"/>
          <w14:ligatures w14:val="standardContextual"/>
        </w:rPr>
      </w:pPr>
    </w:p>
    <w:p w14:paraId="6B03C58B" w14:textId="1304D32C" w:rsidR="00A53F91" w:rsidRPr="00913D98" w:rsidRDefault="00A53F91" w:rsidP="00A53F91">
      <w:pPr>
        <w:numPr>
          <w:ilvl w:val="0"/>
          <w:numId w:val="6"/>
        </w:numPr>
        <w:pBdr>
          <w:top w:val="nil"/>
          <w:left w:val="nil"/>
          <w:bottom w:val="nil"/>
          <w:right w:val="nil"/>
          <w:between w:val="nil"/>
        </w:pBdr>
        <w:autoSpaceDE w:val="0"/>
        <w:autoSpaceDN w:val="0"/>
        <w:adjustRightInd w:val="0"/>
        <w:spacing w:after="0" w:line="360" w:lineRule="auto"/>
        <w:ind w:left="1919" w:hanging="992"/>
        <w:contextualSpacing/>
        <w:jc w:val="both"/>
        <w:rPr>
          <w:rFonts w:ascii="Arial" w:eastAsiaTheme="minorHAnsi" w:hAnsi="Arial" w:cs="Arial"/>
          <w:i/>
          <w:kern w:val="2"/>
          <w:sz w:val="22"/>
          <w:szCs w:val="22"/>
          <w:lang w:eastAsia="en-US"/>
          <w14:ligatures w14:val="standardContextual"/>
        </w:rPr>
      </w:pPr>
      <w:r w:rsidRPr="00913D98">
        <w:rPr>
          <w:rFonts w:ascii="Arial" w:eastAsiaTheme="minorHAnsi" w:hAnsi="Arial" w:cs="Arial"/>
          <w:i/>
          <w:kern w:val="2"/>
          <w:sz w:val="22"/>
          <w:szCs w:val="22"/>
          <w:lang w:eastAsia="en-US"/>
          <w14:ligatures w14:val="standardContextual"/>
        </w:rPr>
        <w:t>“What I as a nurse struggled with most was when we had people approaching the end of their life, we were the only source of comfort and support they had in between attending to our other residents. We were the only ones allowed to be there to hold their hands, to tell them it was going to be okay and we also had the duty to convey information to family members who were left helpless at home, standing at their loved ones windows in all weathers, not being able to say a proper goodbye to tell them they loved them and hug them one last time.”</w:t>
      </w:r>
      <w:r w:rsidR="00013A42">
        <w:rPr>
          <w:rStyle w:val="FootnoteReference"/>
          <w:rFonts w:ascii="Arial" w:eastAsiaTheme="minorHAnsi" w:hAnsi="Arial" w:cs="Arial"/>
          <w:i/>
          <w:kern w:val="2"/>
          <w:sz w:val="22"/>
          <w:szCs w:val="22"/>
          <w:lang w:eastAsia="en-US"/>
          <w14:ligatures w14:val="standardContextual"/>
        </w:rPr>
        <w:footnoteReference w:id="16"/>
      </w:r>
    </w:p>
    <w:p w14:paraId="0ABE646E" w14:textId="77777777" w:rsidR="00A53F91" w:rsidRPr="00913D98" w:rsidRDefault="00A53F91" w:rsidP="00A53F91">
      <w:pPr>
        <w:pBdr>
          <w:top w:val="nil"/>
          <w:left w:val="nil"/>
          <w:bottom w:val="nil"/>
          <w:right w:val="nil"/>
          <w:between w:val="nil"/>
        </w:pBdr>
        <w:autoSpaceDE w:val="0"/>
        <w:autoSpaceDN w:val="0"/>
        <w:adjustRightInd w:val="0"/>
        <w:spacing w:after="0" w:line="360" w:lineRule="auto"/>
        <w:ind w:left="1091"/>
        <w:contextualSpacing/>
        <w:jc w:val="both"/>
        <w:rPr>
          <w:rFonts w:ascii="Arial" w:eastAsiaTheme="minorHAnsi" w:hAnsi="Arial" w:cs="Arial"/>
          <w:i/>
          <w:kern w:val="2"/>
          <w:sz w:val="22"/>
          <w:szCs w:val="22"/>
          <w:lang w:eastAsia="en-US"/>
          <w14:ligatures w14:val="standardContextual"/>
        </w:rPr>
      </w:pPr>
    </w:p>
    <w:p w14:paraId="451F780C" w14:textId="2C3014A2" w:rsidR="00A53F91" w:rsidRPr="00913D98" w:rsidRDefault="00A53F91" w:rsidP="00A53F91">
      <w:pPr>
        <w:numPr>
          <w:ilvl w:val="0"/>
          <w:numId w:val="6"/>
        </w:numPr>
        <w:pBdr>
          <w:top w:val="nil"/>
          <w:left w:val="nil"/>
          <w:bottom w:val="nil"/>
          <w:right w:val="nil"/>
          <w:between w:val="nil"/>
        </w:pBdr>
        <w:autoSpaceDE w:val="0"/>
        <w:autoSpaceDN w:val="0"/>
        <w:adjustRightInd w:val="0"/>
        <w:spacing w:after="0" w:line="360" w:lineRule="auto"/>
        <w:ind w:left="1919" w:hanging="992"/>
        <w:contextualSpacing/>
        <w:jc w:val="both"/>
        <w:rPr>
          <w:rFonts w:ascii="Arial" w:eastAsiaTheme="minorHAnsi" w:hAnsi="Arial" w:cs="Arial"/>
          <w:i/>
          <w:kern w:val="2"/>
          <w:sz w:val="22"/>
          <w:szCs w:val="22"/>
          <w:lang w:eastAsia="en-US"/>
          <w14:ligatures w14:val="standardContextual"/>
        </w:rPr>
      </w:pPr>
      <w:r w:rsidRPr="00913D98">
        <w:rPr>
          <w:rFonts w:ascii="Arial" w:eastAsiaTheme="minorHAnsi" w:hAnsi="Arial" w:cs="Arial"/>
          <w:i/>
          <w:kern w:val="2"/>
          <w:sz w:val="22"/>
          <w:szCs w:val="22"/>
          <w:lang w:eastAsia="en-US"/>
          <w14:ligatures w14:val="standardContextual"/>
        </w:rPr>
        <w:t>“Having to cope with supporting staff, families and deaths of numerous patients. Verifying numerous deaths over a two-week period and seeing coffins in double figures in total. Flashbacks, battlefield and having to break news to all these families. Listening to the heartbreaking voices saying their last goodbyes including grandchildren, husbands, wives, brothers, sisters, aunts, uncles and the list goes on saying goodbye to their loved ones. Tears trickling down my face but trying to be strong for the staff and their families.”</w:t>
      </w:r>
      <w:r w:rsidR="00F5778F">
        <w:rPr>
          <w:rStyle w:val="FootnoteReference"/>
          <w:rFonts w:ascii="Arial" w:eastAsiaTheme="minorHAnsi" w:hAnsi="Arial" w:cs="Arial"/>
          <w:i/>
          <w:kern w:val="2"/>
          <w:sz w:val="22"/>
          <w:szCs w:val="22"/>
          <w:lang w:eastAsia="en-US"/>
          <w14:ligatures w14:val="standardContextual"/>
        </w:rPr>
        <w:footnoteReference w:id="17"/>
      </w:r>
    </w:p>
    <w:p w14:paraId="634D4504" w14:textId="77777777" w:rsidR="00A53F91" w:rsidRPr="00913D98" w:rsidRDefault="00A53F91" w:rsidP="00A53F91">
      <w:pPr>
        <w:spacing w:line="360" w:lineRule="auto"/>
        <w:ind w:left="644"/>
        <w:contextualSpacing/>
        <w:jc w:val="both"/>
        <w:rPr>
          <w:rFonts w:ascii="Arial" w:eastAsia="Arial" w:hAnsi="Arial" w:cs="Arial"/>
          <w:kern w:val="2"/>
          <w:sz w:val="22"/>
          <w:szCs w:val="22"/>
          <w:u w:val="single"/>
          <w:lang w:eastAsia="en-US"/>
          <w14:ligatures w14:val="standardContextual"/>
        </w:rPr>
      </w:pPr>
    </w:p>
    <w:p w14:paraId="48E4228C" w14:textId="4A6553A2" w:rsidR="00A1630D" w:rsidRPr="00E93089" w:rsidRDefault="00A1630D" w:rsidP="00A1630D">
      <w:pPr>
        <w:numPr>
          <w:ilvl w:val="0"/>
          <w:numId w:val="1"/>
        </w:numPr>
        <w:spacing w:line="360" w:lineRule="auto"/>
        <w:contextualSpacing/>
        <w:jc w:val="both"/>
        <w:rPr>
          <w:rFonts w:ascii="Arial" w:eastAsia="Arial" w:hAnsi="Arial" w:cs="Arial"/>
          <w:kern w:val="2"/>
          <w:sz w:val="22"/>
          <w:szCs w:val="22"/>
          <w:u w:val="single"/>
          <w:lang w:eastAsia="en-US"/>
          <w14:ligatures w14:val="standardContextual"/>
        </w:rPr>
      </w:pPr>
      <w:r w:rsidRPr="00E93089">
        <w:rPr>
          <w:rFonts w:ascii="Arial" w:eastAsia="Arial" w:hAnsi="Arial" w:cs="Arial"/>
          <w:kern w:val="2"/>
          <w:sz w:val="22"/>
          <w:szCs w:val="22"/>
          <w:lang w:eastAsia="en-US"/>
          <w14:ligatures w14:val="standardContextual"/>
        </w:rPr>
        <w:t xml:space="preserve">The Inquiry will recall the powerful evidence of Reverend Charlotte Hudd who spoke of writing her final wishes on a card at 3am, in case she became unwell or incapacitated as there was no-one left to help her. She wrote a </w:t>
      </w:r>
      <w:r w:rsidR="00E20116">
        <w:rPr>
          <w:rFonts w:ascii="Arial" w:eastAsia="Arial" w:hAnsi="Arial" w:cs="Arial"/>
          <w:kern w:val="2"/>
          <w:sz w:val="22"/>
          <w:szCs w:val="22"/>
          <w:lang w:eastAsia="en-US"/>
          <w14:ligatures w14:val="standardContextual"/>
        </w:rPr>
        <w:t xml:space="preserve">Do not attempt </w:t>
      </w:r>
      <w:r w:rsidR="008C2579">
        <w:rPr>
          <w:rFonts w:ascii="Arial" w:eastAsia="Arial" w:hAnsi="Arial" w:cs="Arial"/>
          <w:kern w:val="2"/>
          <w:sz w:val="22"/>
          <w:szCs w:val="22"/>
          <w:lang w:eastAsia="en-US"/>
          <w14:ligatures w14:val="standardContextual"/>
        </w:rPr>
        <w:t>c</w:t>
      </w:r>
      <w:r w:rsidR="00F664D3">
        <w:rPr>
          <w:rFonts w:ascii="Arial" w:eastAsia="Arial" w:hAnsi="Arial" w:cs="Arial"/>
          <w:kern w:val="2"/>
          <w:sz w:val="22"/>
          <w:szCs w:val="22"/>
          <w:lang w:eastAsia="en-US"/>
          <w14:ligatures w14:val="standardContextual"/>
        </w:rPr>
        <w:t>ardio</w:t>
      </w:r>
      <w:r w:rsidR="00602165">
        <w:rPr>
          <w:rFonts w:ascii="Arial" w:eastAsia="Arial" w:hAnsi="Arial" w:cs="Arial"/>
          <w:kern w:val="2"/>
          <w:sz w:val="22"/>
          <w:szCs w:val="22"/>
          <w:lang w:eastAsia="en-US"/>
          <w14:ligatures w14:val="standardContextual"/>
        </w:rPr>
        <w:t>p</w:t>
      </w:r>
      <w:r w:rsidR="00F664D3">
        <w:rPr>
          <w:rFonts w:ascii="Arial" w:eastAsia="Arial" w:hAnsi="Arial" w:cs="Arial"/>
          <w:kern w:val="2"/>
          <w:sz w:val="22"/>
          <w:szCs w:val="22"/>
          <w:lang w:eastAsia="en-US"/>
          <w14:ligatures w14:val="standardContextual"/>
        </w:rPr>
        <w:t xml:space="preserve">ulmonary </w:t>
      </w:r>
      <w:r w:rsidR="008C2579">
        <w:rPr>
          <w:rFonts w:ascii="Arial" w:eastAsia="Arial" w:hAnsi="Arial" w:cs="Arial"/>
          <w:kern w:val="2"/>
          <w:sz w:val="22"/>
          <w:szCs w:val="22"/>
          <w:lang w:eastAsia="en-US"/>
          <w14:ligatures w14:val="standardContextual"/>
        </w:rPr>
        <w:t>r</w:t>
      </w:r>
      <w:r w:rsidR="00F664D3">
        <w:rPr>
          <w:rFonts w:ascii="Arial" w:eastAsia="Arial" w:hAnsi="Arial" w:cs="Arial"/>
          <w:kern w:val="2"/>
          <w:sz w:val="22"/>
          <w:szCs w:val="22"/>
          <w:lang w:eastAsia="en-US"/>
          <w14:ligatures w14:val="standardContextual"/>
        </w:rPr>
        <w:t>esuscitation (“</w:t>
      </w:r>
      <w:r w:rsidRPr="00E93089">
        <w:rPr>
          <w:rFonts w:ascii="Arial" w:eastAsia="Arial" w:hAnsi="Arial" w:cs="Arial"/>
          <w:kern w:val="2"/>
          <w:sz w:val="22"/>
          <w:szCs w:val="22"/>
          <w:lang w:eastAsia="en-US"/>
          <w14:ligatures w14:val="standardContextual"/>
        </w:rPr>
        <w:t>DNACPR</w:t>
      </w:r>
      <w:r w:rsidR="00F664D3">
        <w:rPr>
          <w:rFonts w:ascii="Arial" w:eastAsia="Arial" w:hAnsi="Arial" w:cs="Arial"/>
          <w:kern w:val="2"/>
          <w:sz w:val="22"/>
          <w:szCs w:val="22"/>
          <w:lang w:eastAsia="en-US"/>
          <w14:ligatures w14:val="standardContextual"/>
        </w:rPr>
        <w:t>”)</w:t>
      </w:r>
      <w:r w:rsidRPr="00E93089">
        <w:rPr>
          <w:rFonts w:ascii="Arial" w:eastAsia="Arial" w:hAnsi="Arial" w:cs="Arial"/>
          <w:kern w:val="2"/>
          <w:sz w:val="22"/>
          <w:szCs w:val="22"/>
          <w:lang w:eastAsia="en-US"/>
          <w14:ligatures w14:val="standardContextual"/>
        </w:rPr>
        <w:t xml:space="preserve"> and </w:t>
      </w:r>
      <w:r w:rsidR="0025025E">
        <w:rPr>
          <w:rFonts w:ascii="Arial" w:eastAsia="Arial" w:hAnsi="Arial" w:cs="Arial"/>
          <w:kern w:val="2"/>
          <w:sz w:val="22"/>
          <w:szCs w:val="22"/>
          <w:lang w:eastAsia="en-US"/>
          <w14:ligatures w14:val="standardContextual"/>
        </w:rPr>
        <w:t xml:space="preserve">how </w:t>
      </w:r>
      <w:r w:rsidRPr="00E93089">
        <w:rPr>
          <w:rFonts w:ascii="Arial" w:eastAsia="Arial" w:hAnsi="Arial" w:cs="Arial"/>
          <w:kern w:val="2"/>
          <w:sz w:val="22"/>
          <w:szCs w:val="22"/>
          <w:lang w:eastAsia="en-US"/>
          <w14:ligatures w14:val="standardContextual"/>
        </w:rPr>
        <w:t xml:space="preserve"> she would like to be dressed, should she die: uniform and stole</w:t>
      </w:r>
      <w:r w:rsidR="00DA5D42">
        <w:rPr>
          <w:rStyle w:val="FootnoteReference"/>
          <w:rFonts w:ascii="Arial" w:eastAsia="Arial" w:hAnsi="Arial" w:cs="Arial"/>
          <w:kern w:val="2"/>
          <w:sz w:val="22"/>
          <w:szCs w:val="22"/>
          <w:lang w:eastAsia="en-US"/>
          <w14:ligatures w14:val="standardContextual"/>
        </w:rPr>
        <w:footnoteReference w:id="18"/>
      </w:r>
      <w:r w:rsidRPr="00E93089">
        <w:rPr>
          <w:rFonts w:ascii="Arial" w:eastAsia="Arial" w:hAnsi="Arial" w:cs="Arial"/>
          <w:kern w:val="2"/>
          <w:sz w:val="22"/>
          <w:szCs w:val="22"/>
          <w:lang w:eastAsia="en-US"/>
          <w14:ligatures w14:val="standardContextual"/>
        </w:rPr>
        <w:t xml:space="preserve">. </w:t>
      </w:r>
    </w:p>
    <w:p w14:paraId="101E3C80" w14:textId="77777777" w:rsidR="0005392A" w:rsidRPr="00913D98" w:rsidRDefault="0005392A" w:rsidP="0005392A">
      <w:pPr>
        <w:spacing w:line="360" w:lineRule="auto"/>
        <w:ind w:left="786"/>
        <w:contextualSpacing/>
        <w:jc w:val="both"/>
        <w:rPr>
          <w:rFonts w:ascii="Arial" w:eastAsia="Arial" w:hAnsi="Arial" w:cs="Arial"/>
          <w:kern w:val="2"/>
          <w:sz w:val="22"/>
          <w:szCs w:val="22"/>
          <w:u w:val="single"/>
          <w:lang w:eastAsia="en-US"/>
          <w14:ligatures w14:val="standardContextual"/>
        </w:rPr>
      </w:pPr>
    </w:p>
    <w:p w14:paraId="265D906F" w14:textId="1D89A463" w:rsidR="00A53F91" w:rsidRPr="00913D98" w:rsidRDefault="00A53F91" w:rsidP="00D30A84">
      <w:pPr>
        <w:numPr>
          <w:ilvl w:val="0"/>
          <w:numId w:val="1"/>
        </w:numPr>
        <w:spacing w:line="360" w:lineRule="auto"/>
        <w:contextualSpacing/>
        <w:jc w:val="both"/>
        <w:rPr>
          <w:rFonts w:ascii="Arial" w:eastAsia="Arial" w:hAnsi="Arial" w:cs="Arial"/>
          <w:kern w:val="2"/>
          <w:sz w:val="22"/>
          <w:szCs w:val="22"/>
          <w:u w:val="single"/>
          <w:lang w:eastAsia="en-US"/>
          <w14:ligatures w14:val="standardContextual"/>
        </w:rPr>
      </w:pPr>
      <w:r w:rsidRPr="00913D98">
        <w:rPr>
          <w:rFonts w:ascii="Arial" w:eastAsia="Arial" w:hAnsi="Arial" w:cs="Arial"/>
          <w:kern w:val="2"/>
          <w:sz w:val="22"/>
          <w:szCs w:val="22"/>
          <w:lang w:eastAsia="en-US"/>
          <w14:ligatures w14:val="standardContextual"/>
        </w:rPr>
        <w:t xml:space="preserve">It is well known that nursing staff across the UK carried the heavy burden of the Covid-19 pandemic. </w:t>
      </w:r>
      <w:r w:rsidRPr="00BB74F0">
        <w:rPr>
          <w:rFonts w:ascii="Arial" w:eastAsia="Arial" w:hAnsi="Arial" w:cs="Arial"/>
          <w:kern w:val="2"/>
          <w:sz w:val="22"/>
          <w:szCs w:val="22"/>
          <w:lang w:eastAsia="en-US"/>
          <w14:ligatures w14:val="standardContextual"/>
        </w:rPr>
        <w:t>The RCN Research Society’s survey into the impact of Covid-19</w:t>
      </w:r>
      <w:r w:rsidRPr="00913D98">
        <w:rPr>
          <w:rFonts w:ascii="Arial" w:eastAsia="Arial" w:hAnsi="Arial" w:cs="Arial"/>
          <w:kern w:val="2"/>
          <w:sz w:val="22"/>
          <w:szCs w:val="22"/>
          <w:lang w:eastAsia="en-US"/>
          <w14:ligatures w14:val="standardContextual"/>
        </w:rPr>
        <w:t xml:space="preserve"> on the nursing and midwifery workforce was conducted between April and August 2020 and found that Covid-19 was causing a significant detrimental impact on the mental health and wellbeing of the workforce. The results were drawn from a large cross-section of the nursing and midwifery workforce rather than any </w:t>
      </w:r>
      <w:r w:rsidR="0033211E">
        <w:rPr>
          <w:rFonts w:ascii="Arial" w:eastAsia="Arial" w:hAnsi="Arial" w:cs="Arial"/>
          <w:kern w:val="2"/>
          <w:sz w:val="22"/>
          <w:szCs w:val="22"/>
          <w:lang w:eastAsia="en-US"/>
          <w14:ligatures w14:val="standardContextual"/>
        </w:rPr>
        <w:t xml:space="preserve">specific </w:t>
      </w:r>
      <w:r w:rsidRPr="00913D98">
        <w:rPr>
          <w:rFonts w:ascii="Arial" w:eastAsia="Arial" w:hAnsi="Arial" w:cs="Arial"/>
          <w:kern w:val="2"/>
          <w:sz w:val="22"/>
          <w:szCs w:val="22"/>
          <w:lang w:eastAsia="en-US"/>
          <w14:ligatures w14:val="standardContextual"/>
        </w:rPr>
        <w:t>area.</w:t>
      </w:r>
    </w:p>
    <w:p w14:paraId="6E7AADF7" w14:textId="77777777" w:rsidR="00A53F91" w:rsidRPr="00913D98" w:rsidRDefault="00A53F91" w:rsidP="00A53F91">
      <w:pPr>
        <w:spacing w:line="278" w:lineRule="auto"/>
        <w:ind w:left="720"/>
        <w:contextualSpacing/>
        <w:rPr>
          <w:rFonts w:ascii="Arial" w:eastAsia="Arial" w:hAnsi="Arial" w:cs="Arial"/>
          <w:kern w:val="2"/>
          <w:sz w:val="22"/>
          <w:szCs w:val="22"/>
          <w:lang w:eastAsia="en-US"/>
          <w14:ligatures w14:val="standardContextual"/>
        </w:rPr>
      </w:pPr>
    </w:p>
    <w:p w14:paraId="18DB83B1" w14:textId="0B3A3E14" w:rsidR="006314F1" w:rsidRPr="00913D98" w:rsidRDefault="00A53F91" w:rsidP="00D30A84">
      <w:pPr>
        <w:numPr>
          <w:ilvl w:val="0"/>
          <w:numId w:val="1"/>
        </w:numPr>
        <w:spacing w:line="360" w:lineRule="auto"/>
        <w:contextualSpacing/>
        <w:jc w:val="both"/>
        <w:rPr>
          <w:rFonts w:ascii="Arial" w:eastAsia="Arial" w:hAnsi="Arial" w:cs="Arial"/>
          <w:kern w:val="2"/>
          <w:sz w:val="22"/>
          <w:szCs w:val="22"/>
          <w:u w:val="single"/>
          <w:lang w:eastAsia="en-US"/>
          <w14:ligatures w14:val="standardContextual"/>
        </w:rPr>
      </w:pPr>
      <w:r w:rsidRPr="00913D98">
        <w:rPr>
          <w:rFonts w:ascii="Arial" w:eastAsia="Arial" w:hAnsi="Arial" w:cs="Arial"/>
          <w:kern w:val="2"/>
          <w:sz w:val="22"/>
          <w:szCs w:val="22"/>
          <w:lang w:eastAsia="en-US"/>
          <w14:ligatures w14:val="standardContextual"/>
        </w:rPr>
        <w:t xml:space="preserve">Alarmingly, this survey found that nearly 30% of survey respondents reported experiences indicative of a probable PTSD diagnosis three months after the peak of the first wave. The survey also demonstrated that particular factors such as redeployment to new areas without adequate training and inadequate infection control training were associated with adverse psychological effects. </w:t>
      </w:r>
      <w:r w:rsidR="001B4EC5" w:rsidRPr="00913D98">
        <w:rPr>
          <w:rFonts w:ascii="Arial" w:eastAsia="Arial" w:hAnsi="Arial" w:cs="Arial"/>
          <w:kern w:val="2"/>
          <w:sz w:val="22"/>
          <w:szCs w:val="22"/>
          <w:lang w:eastAsia="en-US"/>
          <w14:ligatures w14:val="standardContextual"/>
        </w:rPr>
        <w:t xml:space="preserve">And yet, despite </w:t>
      </w:r>
      <w:r w:rsidR="00771F4A" w:rsidRPr="00913D98">
        <w:rPr>
          <w:rFonts w:ascii="Arial" w:eastAsia="Arial" w:hAnsi="Arial" w:cs="Arial"/>
          <w:kern w:val="2"/>
          <w:sz w:val="22"/>
          <w:szCs w:val="22"/>
          <w:lang w:eastAsia="en-US"/>
          <w14:ligatures w14:val="standardContextual"/>
        </w:rPr>
        <w:t xml:space="preserve">a range of local offers of psychological support for those working in the NHS, it was </w:t>
      </w:r>
      <w:r w:rsidR="006314F1" w:rsidRPr="00913D98">
        <w:rPr>
          <w:rFonts w:ascii="Arial" w:eastAsia="Arial" w:hAnsi="Arial" w:cs="Arial"/>
          <w:kern w:val="2"/>
          <w:sz w:val="22"/>
          <w:szCs w:val="22"/>
          <w:lang w:eastAsia="en-US"/>
          <w14:ligatures w14:val="standardContextual"/>
        </w:rPr>
        <w:t>some time</w:t>
      </w:r>
      <w:r w:rsidR="00771F4A" w:rsidRPr="00913D98">
        <w:rPr>
          <w:rFonts w:ascii="Arial" w:eastAsia="Arial" w:hAnsi="Arial" w:cs="Arial"/>
          <w:kern w:val="2"/>
          <w:sz w:val="22"/>
          <w:szCs w:val="22"/>
          <w:lang w:eastAsia="en-US"/>
          <w14:ligatures w14:val="standardContextual"/>
        </w:rPr>
        <w:t xml:space="preserve"> later when </w:t>
      </w:r>
      <w:r w:rsidR="0048006C" w:rsidRPr="00913D98">
        <w:rPr>
          <w:rFonts w:ascii="Arial" w:eastAsia="Arial" w:hAnsi="Arial" w:cs="Arial"/>
          <w:kern w:val="2"/>
          <w:sz w:val="22"/>
          <w:szCs w:val="22"/>
          <w:lang w:eastAsia="en-US"/>
          <w14:ligatures w14:val="standardContextual"/>
        </w:rPr>
        <w:t xml:space="preserve">offers of mental wellbeing support for nursing staff working in social care were </w:t>
      </w:r>
      <w:r w:rsidR="00C319F4" w:rsidRPr="00913D98">
        <w:rPr>
          <w:rFonts w:ascii="Arial" w:eastAsia="Arial" w:hAnsi="Arial" w:cs="Arial"/>
          <w:kern w:val="2"/>
          <w:sz w:val="22"/>
          <w:szCs w:val="22"/>
          <w:lang w:eastAsia="en-US"/>
          <w14:ligatures w14:val="standardContextual"/>
        </w:rPr>
        <w:t>made available.</w:t>
      </w:r>
      <w:r w:rsidR="00C319F4" w:rsidRPr="00913D98">
        <w:rPr>
          <w:rStyle w:val="FootnoteReference"/>
          <w:rFonts w:ascii="Arial" w:eastAsia="Arial" w:hAnsi="Arial" w:cs="Arial"/>
          <w:kern w:val="2"/>
          <w:sz w:val="22"/>
          <w:szCs w:val="22"/>
          <w:lang w:eastAsia="en-US"/>
          <w14:ligatures w14:val="standardContextual"/>
        </w:rPr>
        <w:footnoteReference w:id="19"/>
      </w:r>
      <w:r w:rsidR="001F34CF" w:rsidRPr="00913D98">
        <w:rPr>
          <w:rFonts w:ascii="Arial" w:eastAsia="Arial" w:hAnsi="Arial" w:cs="Arial"/>
          <w:kern w:val="2"/>
          <w:sz w:val="22"/>
          <w:szCs w:val="22"/>
          <w:lang w:eastAsia="en-US"/>
          <w14:ligatures w14:val="standardContextual"/>
        </w:rPr>
        <w:t xml:space="preserve"> It is against this backdrop that </w:t>
      </w:r>
      <w:r w:rsidR="001F34CF" w:rsidRPr="00300C08">
        <w:rPr>
          <w:rFonts w:ascii="Arial" w:eastAsia="Arial" w:hAnsi="Arial" w:cs="Arial"/>
          <w:kern w:val="2"/>
          <w:sz w:val="22"/>
          <w:szCs w:val="22"/>
          <w:lang w:eastAsia="en-US"/>
          <w14:ligatures w14:val="standardContextual"/>
        </w:rPr>
        <w:t>t</w:t>
      </w:r>
      <w:r w:rsidR="006314F1" w:rsidRPr="00300C08">
        <w:rPr>
          <w:rFonts w:ascii="Arial" w:eastAsia="Arial" w:hAnsi="Arial" w:cs="Arial"/>
          <w:kern w:val="2"/>
          <w:sz w:val="22"/>
          <w:szCs w:val="22"/>
          <w:lang w:eastAsia="en-US"/>
          <w14:ligatures w14:val="standardContextual"/>
        </w:rPr>
        <w:t>he Department of Health and Social Care acknowledged that workers in the Care Sector workforce were likely to be particularly at risk of moral distress and injury given that they were responsible for caring for a significant section of the population most at risk from Covid-19</w:t>
      </w:r>
      <w:r w:rsidR="007F5602" w:rsidRPr="00300C08">
        <w:rPr>
          <w:rFonts w:ascii="Arial" w:eastAsia="Arial" w:hAnsi="Arial" w:cs="Arial"/>
          <w:kern w:val="2"/>
          <w:sz w:val="22"/>
          <w:szCs w:val="22"/>
          <w:lang w:eastAsia="en-US"/>
          <w14:ligatures w14:val="standardContextual"/>
        </w:rPr>
        <w:t>. This</w:t>
      </w:r>
      <w:r w:rsidR="007F5602" w:rsidRPr="00913D98">
        <w:rPr>
          <w:rFonts w:ascii="Arial" w:eastAsia="Arial" w:hAnsi="Arial" w:cs="Arial"/>
          <w:kern w:val="2"/>
          <w:sz w:val="22"/>
          <w:szCs w:val="22"/>
          <w:lang w:eastAsia="en-US"/>
          <w14:ligatures w14:val="standardContextual"/>
        </w:rPr>
        <w:t xml:space="preserve"> is </w:t>
      </w:r>
      <w:r w:rsidR="007F5602" w:rsidRPr="00F473F2">
        <w:rPr>
          <w:rFonts w:ascii="Arial" w:eastAsia="Arial" w:hAnsi="Arial" w:cs="Arial"/>
          <w:kern w:val="2"/>
          <w:sz w:val="22"/>
          <w:szCs w:val="22"/>
          <w:lang w:eastAsia="en-US"/>
          <w14:ligatures w14:val="standardContextual"/>
        </w:rPr>
        <w:lastRenderedPageBreak/>
        <w:t>borne out by the RCN’s own data. I</w:t>
      </w:r>
      <w:r w:rsidR="006314F1" w:rsidRPr="00F473F2">
        <w:rPr>
          <w:rFonts w:ascii="Arial" w:eastAsia="Arial" w:hAnsi="Arial" w:cs="Arial"/>
          <w:kern w:val="2"/>
          <w:sz w:val="22"/>
          <w:szCs w:val="22"/>
          <w:lang w:eastAsia="en-US"/>
          <w14:ligatures w14:val="standardContextual"/>
        </w:rPr>
        <w:t>n the period between March and June 2020, the RCN's Counselling Service found that 23% of members who accessed the service reported suicidal ideation (compared with 16% during the same period in 2019). Similarly, 15% of members accessing counselling self-assessed their psychological distress at severe levels of distress, compared to 9% during the same period the previous year</w:t>
      </w:r>
      <w:r w:rsidR="007C7472" w:rsidRPr="00F473F2">
        <w:rPr>
          <w:rStyle w:val="FootnoteReference"/>
          <w:rFonts w:ascii="Arial" w:eastAsia="Arial" w:hAnsi="Arial" w:cs="Arial"/>
          <w:kern w:val="2"/>
          <w:sz w:val="22"/>
          <w:szCs w:val="22"/>
          <w:lang w:eastAsia="en-US"/>
          <w14:ligatures w14:val="standardContextual"/>
        </w:rPr>
        <w:footnoteReference w:id="20"/>
      </w:r>
      <w:r w:rsidR="006314F1" w:rsidRPr="00F473F2">
        <w:rPr>
          <w:rFonts w:ascii="Arial" w:eastAsia="Arial" w:hAnsi="Arial" w:cs="Arial"/>
          <w:kern w:val="2"/>
          <w:sz w:val="22"/>
          <w:szCs w:val="22"/>
          <w:lang w:eastAsia="en-US"/>
          <w14:ligatures w14:val="standardContextual"/>
        </w:rPr>
        <w:t>.</w:t>
      </w:r>
    </w:p>
    <w:p w14:paraId="228E54E5" w14:textId="77777777" w:rsidR="006D7DAD" w:rsidRPr="00913D98" w:rsidRDefault="006D7DAD" w:rsidP="006D7DAD">
      <w:pPr>
        <w:spacing w:line="360" w:lineRule="auto"/>
        <w:ind w:left="786"/>
        <w:contextualSpacing/>
        <w:jc w:val="both"/>
        <w:rPr>
          <w:rFonts w:ascii="Arial" w:eastAsia="Arial" w:hAnsi="Arial" w:cs="Arial"/>
          <w:kern w:val="2"/>
          <w:sz w:val="22"/>
          <w:szCs w:val="22"/>
          <w:u w:val="single"/>
          <w:lang w:eastAsia="en-US"/>
          <w14:ligatures w14:val="standardContextual"/>
        </w:rPr>
      </w:pPr>
    </w:p>
    <w:p w14:paraId="7B92A6A6" w14:textId="2C285695" w:rsidR="00A53F91" w:rsidRPr="00913D98" w:rsidRDefault="00A53F91" w:rsidP="00D30A84">
      <w:pPr>
        <w:numPr>
          <w:ilvl w:val="0"/>
          <w:numId w:val="1"/>
        </w:numPr>
        <w:spacing w:line="360" w:lineRule="auto"/>
        <w:contextualSpacing/>
        <w:jc w:val="both"/>
        <w:rPr>
          <w:rFonts w:ascii="Arial" w:eastAsia="Arial" w:hAnsi="Arial" w:cs="Arial"/>
          <w:kern w:val="2"/>
          <w:sz w:val="22"/>
          <w:szCs w:val="22"/>
          <w:u w:val="single"/>
          <w:lang w:eastAsia="en-US"/>
          <w14:ligatures w14:val="standardContextual"/>
        </w:rPr>
      </w:pPr>
      <w:r w:rsidRPr="00913D98">
        <w:rPr>
          <w:rFonts w:ascii="Arial" w:eastAsia="Arial" w:hAnsi="Arial" w:cs="Arial"/>
          <w:kern w:val="2"/>
          <w:sz w:val="22"/>
          <w:szCs w:val="22"/>
          <w:lang w:eastAsia="en-US"/>
          <w14:ligatures w14:val="standardContextual"/>
        </w:rPr>
        <w:t>In an effort to combat the impact of the pandemic on the mental health of health and care workers the RCN also developed a Healthy Workplace Toolkit, containing pandemic-specific guidance in relation to workplace health, safety and wellbeing. The toolkit was published online and made available to members in June 2021 including those working in adult social care.</w:t>
      </w:r>
    </w:p>
    <w:p w14:paraId="6ED78757" w14:textId="40596488" w:rsidR="00CB53E6" w:rsidRPr="00913D98" w:rsidRDefault="00CB53E6" w:rsidP="00CB53E6">
      <w:pPr>
        <w:spacing w:line="360" w:lineRule="auto"/>
        <w:ind w:left="786"/>
        <w:contextualSpacing/>
        <w:jc w:val="both"/>
        <w:rPr>
          <w:rFonts w:ascii="Arial" w:eastAsia="Arial" w:hAnsi="Arial" w:cs="Arial"/>
          <w:kern w:val="2"/>
          <w:sz w:val="22"/>
          <w:szCs w:val="22"/>
          <w:u w:val="single"/>
          <w:lang w:eastAsia="en-US"/>
          <w14:ligatures w14:val="standardContextual"/>
        </w:rPr>
      </w:pPr>
    </w:p>
    <w:p w14:paraId="6C1BBE93" w14:textId="73708BBB" w:rsidR="00CB53E6" w:rsidRPr="00765316" w:rsidRDefault="00CB53E6" w:rsidP="00D30A84">
      <w:pPr>
        <w:numPr>
          <w:ilvl w:val="0"/>
          <w:numId w:val="1"/>
        </w:numPr>
        <w:spacing w:line="360" w:lineRule="auto"/>
        <w:contextualSpacing/>
        <w:jc w:val="both"/>
        <w:rPr>
          <w:rFonts w:ascii="Arial" w:eastAsia="Arial" w:hAnsi="Arial" w:cs="Arial"/>
          <w:kern w:val="2"/>
          <w:sz w:val="22"/>
          <w:szCs w:val="22"/>
          <w:lang w:eastAsia="en-US"/>
          <w14:ligatures w14:val="standardContextual"/>
        </w:rPr>
      </w:pPr>
      <w:r w:rsidRPr="00913D98">
        <w:rPr>
          <w:rFonts w:ascii="Arial" w:eastAsia="Arial" w:hAnsi="Arial" w:cs="Arial"/>
          <w:kern w:val="2"/>
          <w:sz w:val="22"/>
          <w:szCs w:val="22"/>
          <w:lang w:eastAsia="en-US"/>
          <w14:ligatures w14:val="standardContextual"/>
        </w:rPr>
        <w:t xml:space="preserve">Healthcare workers also had to contend with moral distress. </w:t>
      </w:r>
      <w:r w:rsidR="00A40206" w:rsidRPr="00765316">
        <w:rPr>
          <w:rFonts w:ascii="Arial" w:eastAsia="Arial" w:hAnsi="Arial" w:cs="Arial"/>
          <w:kern w:val="2"/>
          <w:sz w:val="22"/>
          <w:szCs w:val="22"/>
          <w:lang w:eastAsia="en-US"/>
          <w14:ligatures w14:val="standardContextual"/>
        </w:rPr>
        <w:t>The Inquiry will recall Reverend Charlotte Hudd’s evidence on this point:</w:t>
      </w:r>
    </w:p>
    <w:p w14:paraId="6D1713FE" w14:textId="77777777" w:rsidR="00A40206" w:rsidRPr="00913D98" w:rsidRDefault="00A40206" w:rsidP="00A40206">
      <w:pPr>
        <w:spacing w:line="360" w:lineRule="auto"/>
        <w:ind w:left="1440"/>
        <w:contextualSpacing/>
        <w:jc w:val="both"/>
        <w:rPr>
          <w:rFonts w:ascii="Arial" w:hAnsi="Arial" w:cs="Arial"/>
          <w:sz w:val="22"/>
          <w:szCs w:val="22"/>
        </w:rPr>
      </w:pPr>
    </w:p>
    <w:p w14:paraId="7C837C5C" w14:textId="1464AA8C" w:rsidR="00A40206" w:rsidRPr="00913D98" w:rsidRDefault="00A40206" w:rsidP="00A40206">
      <w:pPr>
        <w:spacing w:line="360" w:lineRule="auto"/>
        <w:ind w:left="1440"/>
        <w:contextualSpacing/>
        <w:jc w:val="both"/>
        <w:rPr>
          <w:rFonts w:ascii="Arial" w:eastAsia="Arial" w:hAnsi="Arial" w:cs="Arial"/>
          <w:i/>
          <w:iCs/>
          <w:kern w:val="2"/>
          <w:sz w:val="22"/>
          <w:szCs w:val="22"/>
          <w:u w:val="single"/>
          <w:lang w:eastAsia="en-US"/>
          <w14:ligatures w14:val="standardContextual"/>
        </w:rPr>
      </w:pPr>
      <w:r w:rsidRPr="00913D98">
        <w:rPr>
          <w:rFonts w:ascii="Arial" w:hAnsi="Arial" w:cs="Arial"/>
          <w:i/>
          <w:iCs/>
          <w:sz w:val="22"/>
          <w:szCs w:val="22"/>
        </w:rPr>
        <w:t>“I knew what my NMC Code of Conduct expected of me and I knew I could not possibly achieve it all in the circumstances I was operating in. I carried with me a heavy legalistic responsibility. I pictured having a referral to my regulator which would haunt me for months or years to come. I worried that I could be scapegoated, blamed for things that could go wrong or care standards that could not be achieved. I was responsible for myself, for the staff and for the residents. I knew that I would do my best based on my conscience and ability. The buck stopped with me. I was exhausted and I was a risk. I felt that care standards were slipping, not intentionally but due to the lack of provision of staff resources, and the situation could worsen.”</w:t>
      </w:r>
      <w:r w:rsidR="00300C08">
        <w:rPr>
          <w:rStyle w:val="FootnoteReference"/>
          <w:rFonts w:ascii="Arial" w:hAnsi="Arial" w:cs="Arial"/>
          <w:i/>
          <w:iCs/>
          <w:sz w:val="22"/>
          <w:szCs w:val="22"/>
        </w:rPr>
        <w:footnoteReference w:id="21"/>
      </w:r>
    </w:p>
    <w:p w14:paraId="4410230B" w14:textId="77777777" w:rsidR="00A53F91" w:rsidRPr="00913D98" w:rsidRDefault="00A53F91" w:rsidP="00A53F91">
      <w:pPr>
        <w:spacing w:line="360" w:lineRule="auto"/>
        <w:ind w:left="644"/>
        <w:contextualSpacing/>
        <w:jc w:val="both"/>
        <w:rPr>
          <w:rFonts w:ascii="Arial" w:eastAsia="Arial" w:hAnsi="Arial" w:cs="Arial"/>
          <w:kern w:val="2"/>
          <w:sz w:val="22"/>
          <w:szCs w:val="22"/>
          <w:lang w:eastAsia="en-US"/>
          <w14:ligatures w14:val="standardContextual"/>
        </w:rPr>
      </w:pPr>
    </w:p>
    <w:p w14:paraId="3A1D36D6" w14:textId="3E00D423" w:rsidR="00A53F91" w:rsidRPr="00913D98" w:rsidRDefault="00B21AA9" w:rsidP="00D30A84">
      <w:pPr>
        <w:numPr>
          <w:ilvl w:val="0"/>
          <w:numId w:val="1"/>
        </w:numPr>
        <w:spacing w:line="360" w:lineRule="auto"/>
        <w:contextualSpacing/>
        <w:jc w:val="both"/>
        <w:rPr>
          <w:rFonts w:ascii="Arial" w:eastAsia="Arial" w:hAnsi="Arial" w:cs="Arial"/>
          <w:kern w:val="2"/>
          <w:sz w:val="22"/>
          <w:szCs w:val="22"/>
          <w:lang w:eastAsia="en-US"/>
          <w14:ligatures w14:val="standardContextual"/>
        </w:rPr>
      </w:pPr>
      <w:r w:rsidRPr="00913D98">
        <w:rPr>
          <w:rFonts w:ascii="Arial" w:eastAsia="Arial" w:hAnsi="Arial" w:cs="Arial"/>
          <w:kern w:val="2"/>
          <w:sz w:val="22"/>
          <w:szCs w:val="22"/>
          <w:lang w:eastAsia="en-US"/>
          <w14:ligatures w14:val="standardContextual"/>
        </w:rPr>
        <w:t xml:space="preserve">Healthcare workers’ </w:t>
      </w:r>
      <w:r w:rsidR="00B870B1" w:rsidRPr="00913D98">
        <w:rPr>
          <w:rFonts w:ascii="Arial" w:eastAsia="Arial" w:hAnsi="Arial" w:cs="Arial"/>
          <w:kern w:val="2"/>
          <w:sz w:val="22"/>
          <w:szCs w:val="22"/>
          <w:lang w:eastAsia="en-US"/>
          <w14:ligatures w14:val="standardContextual"/>
        </w:rPr>
        <w:t xml:space="preserve">physical, mental and emotional health was further compounded </w:t>
      </w:r>
      <w:r w:rsidR="00EF786C" w:rsidRPr="00913D98">
        <w:rPr>
          <w:rFonts w:ascii="Arial" w:eastAsia="Arial" w:hAnsi="Arial" w:cs="Arial"/>
          <w:kern w:val="2"/>
          <w:sz w:val="22"/>
          <w:szCs w:val="22"/>
          <w:lang w:eastAsia="en-US"/>
          <w14:ligatures w14:val="standardContextual"/>
        </w:rPr>
        <w:t xml:space="preserve">for those who subsequently went on to </w:t>
      </w:r>
      <w:r w:rsidRPr="00913D98">
        <w:rPr>
          <w:rFonts w:ascii="Arial" w:eastAsia="Arial" w:hAnsi="Arial" w:cs="Arial"/>
          <w:kern w:val="2"/>
          <w:sz w:val="22"/>
          <w:szCs w:val="22"/>
          <w:lang w:eastAsia="en-US"/>
          <w14:ligatures w14:val="standardContextual"/>
        </w:rPr>
        <w:t>catch Covid-19 due to workplace exposure. Many RCN members</w:t>
      </w:r>
      <w:r w:rsidR="00A53F91" w:rsidRPr="00913D98">
        <w:rPr>
          <w:rFonts w:ascii="Arial" w:eastAsia="Arial" w:hAnsi="Arial" w:cs="Arial"/>
          <w:kern w:val="2"/>
          <w:sz w:val="22"/>
          <w:szCs w:val="22"/>
          <w:lang w:eastAsia="en-US"/>
          <w14:ligatures w14:val="standardContextual"/>
        </w:rPr>
        <w:t xml:space="preserve"> contacted and continue to contact RCND with queries about Long Covid. Although exact figures are not known, the prevalence of Long Covid </w:t>
      </w:r>
      <w:r w:rsidR="00A53F91" w:rsidRPr="00913D98">
        <w:rPr>
          <w:rFonts w:ascii="Arial" w:eastAsia="Arial" w:hAnsi="Arial" w:cs="Arial"/>
          <w:kern w:val="2"/>
          <w:sz w:val="22"/>
          <w:szCs w:val="22"/>
          <w:lang w:eastAsia="en-US"/>
          <w14:ligatures w14:val="standardContextual"/>
        </w:rPr>
        <w:lastRenderedPageBreak/>
        <w:t>amongst staff working in health</w:t>
      </w:r>
      <w:r w:rsidR="007E24D4">
        <w:rPr>
          <w:rFonts w:ascii="Arial" w:eastAsia="Arial" w:hAnsi="Arial" w:cs="Arial"/>
          <w:kern w:val="2"/>
          <w:sz w:val="22"/>
          <w:szCs w:val="22"/>
          <w:lang w:eastAsia="en-US"/>
          <w14:ligatures w14:val="standardContextual"/>
        </w:rPr>
        <w:t xml:space="preserve"> and social </w:t>
      </w:r>
      <w:r w:rsidR="00A53F91" w:rsidRPr="00913D98">
        <w:rPr>
          <w:rFonts w:ascii="Arial" w:eastAsia="Arial" w:hAnsi="Arial" w:cs="Arial"/>
          <w:kern w:val="2"/>
          <w:sz w:val="22"/>
          <w:szCs w:val="22"/>
          <w:lang w:eastAsia="en-US"/>
          <w14:ligatures w14:val="standardContextual"/>
        </w:rPr>
        <w:t>care is significantly higher than in the wider population</w:t>
      </w:r>
      <w:r w:rsidR="000A1C99">
        <w:rPr>
          <w:rStyle w:val="FootnoteReference"/>
          <w:rFonts w:ascii="Arial" w:eastAsia="Arial" w:hAnsi="Arial" w:cs="Arial"/>
          <w:kern w:val="2"/>
          <w:sz w:val="22"/>
          <w:szCs w:val="22"/>
          <w:lang w:eastAsia="en-US"/>
          <w14:ligatures w14:val="standardContextual"/>
        </w:rPr>
        <w:footnoteReference w:id="22"/>
      </w:r>
      <w:r w:rsidR="00A53F91" w:rsidRPr="00913D98">
        <w:rPr>
          <w:rFonts w:ascii="Arial" w:eastAsia="Arial" w:hAnsi="Arial" w:cs="Arial"/>
          <w:kern w:val="2"/>
          <w:sz w:val="22"/>
          <w:szCs w:val="22"/>
          <w:lang w:eastAsia="en-US"/>
          <w14:ligatures w14:val="standardContextual"/>
        </w:rPr>
        <w:t xml:space="preserve">. </w:t>
      </w:r>
    </w:p>
    <w:p w14:paraId="0DCD816B" w14:textId="77777777" w:rsidR="00A53F91" w:rsidRPr="00913D98" w:rsidRDefault="00A53F91" w:rsidP="00A53F91">
      <w:pPr>
        <w:spacing w:line="278" w:lineRule="auto"/>
        <w:ind w:left="720"/>
        <w:contextualSpacing/>
        <w:rPr>
          <w:rFonts w:ascii="Arial" w:eastAsia="Arial" w:hAnsi="Arial" w:cs="Arial"/>
          <w:kern w:val="2"/>
          <w:sz w:val="22"/>
          <w:szCs w:val="22"/>
          <w:lang w:eastAsia="en-US"/>
          <w14:ligatures w14:val="standardContextual"/>
        </w:rPr>
      </w:pPr>
    </w:p>
    <w:p w14:paraId="28FE2D69" w14:textId="77777777" w:rsidR="00A53F91" w:rsidRPr="00913D98" w:rsidRDefault="00A53F91" w:rsidP="00D30A84">
      <w:pPr>
        <w:numPr>
          <w:ilvl w:val="0"/>
          <w:numId w:val="1"/>
        </w:numPr>
        <w:spacing w:line="360" w:lineRule="auto"/>
        <w:contextualSpacing/>
        <w:jc w:val="both"/>
        <w:rPr>
          <w:rFonts w:ascii="Arial" w:eastAsia="Arial" w:hAnsi="Arial" w:cs="Arial"/>
          <w:kern w:val="2"/>
          <w:sz w:val="22"/>
          <w:szCs w:val="22"/>
          <w:lang w:eastAsia="en-US"/>
          <w14:ligatures w14:val="standardContextual"/>
        </w:rPr>
      </w:pPr>
      <w:r w:rsidRPr="00913D98">
        <w:rPr>
          <w:rFonts w:ascii="Arial" w:eastAsia="Arial" w:hAnsi="Arial" w:cs="Arial"/>
          <w:kern w:val="2"/>
          <w:sz w:val="22"/>
          <w:szCs w:val="22"/>
          <w:lang w:eastAsia="en-US"/>
          <w14:ligatures w14:val="standardContextual"/>
        </w:rPr>
        <w:t xml:space="preserve">Support for these staff members needs to continue and the impact of Long Covid, in terms of increased long-term absence, needs to be factored into workforce planning for those working in the Care Sector. </w:t>
      </w:r>
    </w:p>
    <w:p w14:paraId="3A20E11F" w14:textId="77777777" w:rsidR="00A53F91" w:rsidRPr="00913D98" w:rsidRDefault="00A53F91" w:rsidP="00A53F91">
      <w:pPr>
        <w:spacing w:line="278" w:lineRule="auto"/>
        <w:ind w:left="720"/>
        <w:contextualSpacing/>
        <w:rPr>
          <w:rFonts w:ascii="Arial" w:eastAsia="Arial" w:hAnsi="Arial" w:cs="Arial"/>
          <w:kern w:val="2"/>
          <w:sz w:val="22"/>
          <w:szCs w:val="22"/>
          <w:lang w:eastAsia="en-US"/>
          <w14:ligatures w14:val="standardContextual"/>
        </w:rPr>
      </w:pPr>
    </w:p>
    <w:p w14:paraId="1A694326" w14:textId="407F276E" w:rsidR="00A53F91" w:rsidRPr="00913D98" w:rsidRDefault="00A53F91" w:rsidP="00D30A84">
      <w:pPr>
        <w:numPr>
          <w:ilvl w:val="0"/>
          <w:numId w:val="1"/>
        </w:numPr>
        <w:spacing w:line="360" w:lineRule="auto"/>
        <w:contextualSpacing/>
        <w:jc w:val="both"/>
        <w:rPr>
          <w:rFonts w:ascii="Arial" w:eastAsia="Arial" w:hAnsi="Arial" w:cs="Arial"/>
          <w:kern w:val="2"/>
          <w:sz w:val="22"/>
          <w:szCs w:val="22"/>
          <w:lang w:eastAsia="en-US"/>
          <w14:ligatures w14:val="standardContextual"/>
        </w:rPr>
      </w:pPr>
      <w:r w:rsidRPr="00913D98">
        <w:rPr>
          <w:rFonts w:ascii="Arial" w:eastAsia="Arial" w:hAnsi="Arial" w:cs="Arial"/>
          <w:kern w:val="2"/>
          <w:sz w:val="22"/>
          <w:szCs w:val="22"/>
          <w:lang w:eastAsia="en-US"/>
          <w14:ligatures w14:val="standardContextual"/>
        </w:rPr>
        <w:t>Although keen to get back to work, many RCN members have found workplace support lacking and reasonable adjustments difficult to secure. Many have therefore faced reduced pay, and some have lost their jobs. These issues cause further distress for those who are already debilitated by the condition.</w:t>
      </w:r>
      <w:r w:rsidR="00BE610F">
        <w:rPr>
          <w:rFonts w:ascii="Arial" w:eastAsia="Arial" w:hAnsi="Arial" w:cs="Arial"/>
          <w:kern w:val="2"/>
          <w:sz w:val="22"/>
          <w:szCs w:val="22"/>
          <w:lang w:eastAsia="en-US"/>
          <w14:ligatures w14:val="standardContextual"/>
        </w:rPr>
        <w:t xml:space="preserve"> The RCN is confident that the impact of the pandemic on nurses and support staff will not be lost on the Chair and is hopeful that the Chair will recognise the invaluable work they did in extraordinarily challenging conditions which cost many their lives and will adversely affect so many for the remainder of their careers. </w:t>
      </w:r>
      <w:r w:rsidRPr="00913D98">
        <w:rPr>
          <w:rFonts w:ascii="Arial" w:eastAsia="Arial" w:hAnsi="Arial" w:cs="Arial"/>
          <w:kern w:val="2"/>
          <w:sz w:val="22"/>
          <w:szCs w:val="22"/>
          <w:lang w:eastAsia="en-US"/>
          <w14:ligatures w14:val="standardContextual"/>
        </w:rPr>
        <w:t xml:space="preserve"> </w:t>
      </w:r>
    </w:p>
    <w:p w14:paraId="5341B6F6" w14:textId="77777777" w:rsidR="00A53F91" w:rsidRDefault="00A53F91" w:rsidP="00A53F91">
      <w:pPr>
        <w:spacing w:line="278" w:lineRule="auto"/>
        <w:ind w:left="720"/>
        <w:contextualSpacing/>
        <w:rPr>
          <w:rFonts w:ascii="Arial" w:eastAsia="Arial" w:hAnsi="Arial" w:cs="Arial"/>
          <w:kern w:val="2"/>
          <w:sz w:val="22"/>
          <w:szCs w:val="22"/>
          <w:lang w:eastAsia="en-US"/>
          <w14:ligatures w14:val="standardContextual"/>
        </w:rPr>
      </w:pPr>
    </w:p>
    <w:p w14:paraId="65E9F7FF" w14:textId="77777777" w:rsidR="005D316D" w:rsidRPr="00913D98" w:rsidRDefault="005D316D" w:rsidP="00A53F91">
      <w:pPr>
        <w:spacing w:line="278" w:lineRule="auto"/>
        <w:ind w:left="720"/>
        <w:contextualSpacing/>
        <w:rPr>
          <w:rFonts w:ascii="Arial" w:eastAsia="Arial" w:hAnsi="Arial" w:cs="Arial"/>
          <w:kern w:val="2"/>
          <w:sz w:val="22"/>
          <w:szCs w:val="22"/>
          <w:lang w:eastAsia="en-US"/>
          <w14:ligatures w14:val="standardContextual"/>
        </w:rPr>
      </w:pPr>
    </w:p>
    <w:p w14:paraId="57D4D96D" w14:textId="0B41FF92" w:rsidR="00564211" w:rsidRPr="00913D98" w:rsidRDefault="00564211" w:rsidP="00951F1C">
      <w:pPr>
        <w:spacing w:line="360" w:lineRule="auto"/>
        <w:jc w:val="both"/>
        <w:rPr>
          <w:rFonts w:ascii="Arial" w:eastAsia="Arial" w:hAnsi="Arial" w:cs="Arial"/>
          <w:sz w:val="22"/>
          <w:szCs w:val="22"/>
          <w:u w:val="single"/>
        </w:rPr>
      </w:pPr>
      <w:r w:rsidRPr="00913D98">
        <w:rPr>
          <w:rFonts w:ascii="Arial" w:eastAsia="Arial" w:hAnsi="Arial" w:cs="Arial"/>
          <w:sz w:val="22"/>
          <w:szCs w:val="22"/>
          <w:u w:val="single"/>
        </w:rPr>
        <w:t>The decision to discharge residents from hospital to care homes without testing</w:t>
      </w:r>
    </w:p>
    <w:p w14:paraId="554922A0" w14:textId="6A5941B9" w:rsidR="00E224B4" w:rsidRPr="00913D98" w:rsidRDefault="00D4600B" w:rsidP="00D30A84">
      <w:pPr>
        <w:numPr>
          <w:ilvl w:val="0"/>
          <w:numId w:val="1"/>
        </w:numPr>
        <w:spacing w:line="360" w:lineRule="auto"/>
        <w:contextualSpacing/>
        <w:jc w:val="both"/>
        <w:rPr>
          <w:rFonts w:ascii="Arial" w:eastAsia="Arial" w:hAnsi="Arial" w:cs="Arial"/>
          <w:kern w:val="2"/>
          <w:sz w:val="22"/>
          <w:szCs w:val="22"/>
          <w:lang w:eastAsia="en-US"/>
          <w14:ligatures w14:val="standardContextual"/>
        </w:rPr>
      </w:pPr>
      <w:r w:rsidRPr="00913D98">
        <w:rPr>
          <w:rFonts w:ascii="Arial" w:eastAsia="Arial" w:hAnsi="Arial" w:cs="Arial"/>
          <w:kern w:val="2"/>
          <w:sz w:val="22"/>
          <w:szCs w:val="22"/>
          <w:lang w:eastAsia="en-US"/>
          <w14:ligatures w14:val="standardContextual"/>
        </w:rPr>
        <w:t xml:space="preserve">RCN members had concerns about the arbitrary discharging of patients from hospitals into care homes and </w:t>
      </w:r>
      <w:r w:rsidR="00CE0604">
        <w:rPr>
          <w:rFonts w:ascii="Arial" w:eastAsia="Arial" w:hAnsi="Arial" w:cs="Arial"/>
          <w:kern w:val="2"/>
          <w:sz w:val="22"/>
          <w:szCs w:val="22"/>
          <w:lang w:eastAsia="en-US"/>
          <w14:ligatures w14:val="standardContextual"/>
        </w:rPr>
        <w:t>their inability to prev</w:t>
      </w:r>
      <w:r w:rsidR="00622F0D">
        <w:rPr>
          <w:rFonts w:ascii="Arial" w:eastAsia="Arial" w:hAnsi="Arial" w:cs="Arial"/>
          <w:kern w:val="2"/>
          <w:sz w:val="22"/>
          <w:szCs w:val="22"/>
          <w:lang w:eastAsia="en-US"/>
          <w14:ligatures w14:val="standardContextual"/>
        </w:rPr>
        <w:t>ent this</w:t>
      </w:r>
      <w:r w:rsidR="00712BE8">
        <w:rPr>
          <w:rFonts w:ascii="Arial" w:eastAsia="Arial" w:hAnsi="Arial" w:cs="Arial"/>
          <w:kern w:val="2"/>
          <w:sz w:val="22"/>
          <w:szCs w:val="22"/>
          <w:lang w:eastAsia="en-US"/>
          <w14:ligatures w14:val="standardContextual"/>
        </w:rPr>
        <w:t xml:space="preserve">, </w:t>
      </w:r>
      <w:r w:rsidRPr="00913D98">
        <w:rPr>
          <w:rFonts w:ascii="Arial" w:eastAsia="Arial" w:hAnsi="Arial" w:cs="Arial"/>
          <w:kern w:val="2"/>
          <w:sz w:val="22"/>
          <w:szCs w:val="22"/>
          <w:lang w:eastAsia="en-US"/>
          <w14:ligatures w14:val="standardContextual"/>
        </w:rPr>
        <w:t>particularly for people returning to their own homes</w:t>
      </w:r>
      <w:r w:rsidR="00850A19">
        <w:rPr>
          <w:rStyle w:val="FootnoteReference"/>
          <w:rFonts w:ascii="Arial" w:eastAsia="Arial" w:hAnsi="Arial" w:cs="Arial"/>
          <w:kern w:val="2"/>
          <w:sz w:val="22"/>
          <w:szCs w:val="22"/>
          <w:lang w:eastAsia="en-US"/>
          <w14:ligatures w14:val="standardContextual"/>
        </w:rPr>
        <w:footnoteReference w:id="23"/>
      </w:r>
      <w:r w:rsidRPr="00913D98">
        <w:rPr>
          <w:rFonts w:ascii="Arial" w:eastAsia="Arial" w:hAnsi="Arial" w:cs="Arial"/>
          <w:kern w:val="2"/>
          <w:sz w:val="22"/>
          <w:szCs w:val="22"/>
          <w:lang w:eastAsia="en-US"/>
          <w14:ligatures w14:val="standardContextual"/>
        </w:rPr>
        <w:t>. Th</w:t>
      </w:r>
      <w:r w:rsidR="00712BE8">
        <w:rPr>
          <w:rFonts w:ascii="Arial" w:eastAsia="Arial" w:hAnsi="Arial" w:cs="Arial"/>
          <w:kern w:val="2"/>
          <w:sz w:val="22"/>
          <w:szCs w:val="22"/>
          <w:lang w:eastAsia="en-US"/>
          <w14:ligatures w14:val="standardContextual"/>
        </w:rPr>
        <w:t xml:space="preserve">ese practices were </w:t>
      </w:r>
      <w:r w:rsidRPr="00913D98">
        <w:rPr>
          <w:rFonts w:ascii="Arial" w:eastAsia="Arial" w:hAnsi="Arial" w:cs="Arial"/>
          <w:kern w:val="2"/>
          <w:sz w:val="22"/>
          <w:szCs w:val="22"/>
          <w:lang w:eastAsia="en-US"/>
          <w14:ligatures w14:val="standardContextual"/>
        </w:rPr>
        <w:t>driven by Government policy.</w:t>
      </w:r>
    </w:p>
    <w:p w14:paraId="44444D8E" w14:textId="77777777" w:rsidR="00E224B4" w:rsidRPr="00913D98" w:rsidRDefault="00E224B4" w:rsidP="00E224B4">
      <w:pPr>
        <w:spacing w:line="360" w:lineRule="auto"/>
        <w:ind w:left="786"/>
        <w:contextualSpacing/>
        <w:jc w:val="both"/>
        <w:rPr>
          <w:rFonts w:ascii="Arial" w:eastAsia="Arial" w:hAnsi="Arial" w:cs="Arial"/>
          <w:kern w:val="2"/>
          <w:sz w:val="22"/>
          <w:szCs w:val="22"/>
          <w:lang w:eastAsia="en-US"/>
          <w14:ligatures w14:val="standardContextual"/>
        </w:rPr>
      </w:pPr>
    </w:p>
    <w:p w14:paraId="271EFCB2" w14:textId="6674983E" w:rsidR="00AC155B" w:rsidRPr="00913D98" w:rsidRDefault="00E224B4" w:rsidP="00AC155B">
      <w:pPr>
        <w:numPr>
          <w:ilvl w:val="0"/>
          <w:numId w:val="1"/>
        </w:numPr>
        <w:spacing w:line="360" w:lineRule="auto"/>
        <w:ind w:left="720"/>
        <w:contextualSpacing/>
        <w:jc w:val="both"/>
        <w:rPr>
          <w:rFonts w:ascii="Arial" w:eastAsia="Arial" w:hAnsi="Arial" w:cs="Arial"/>
          <w:kern w:val="2"/>
          <w:sz w:val="22"/>
          <w:szCs w:val="22"/>
          <w:lang w:eastAsia="en-US"/>
          <w14:ligatures w14:val="standardContextual"/>
        </w:rPr>
      </w:pPr>
      <w:r w:rsidRPr="00913D98">
        <w:rPr>
          <w:rFonts w:ascii="Arial" w:eastAsia="Arial" w:hAnsi="Arial" w:cs="Arial"/>
          <w:kern w:val="2"/>
          <w:sz w:val="22"/>
          <w:szCs w:val="22"/>
          <w:lang w:eastAsia="en-US"/>
          <w14:ligatures w14:val="standardContextual"/>
        </w:rPr>
        <w:t xml:space="preserve">The Inquiry has heard </w:t>
      </w:r>
      <w:r w:rsidR="005F4ADC" w:rsidRPr="00913D98">
        <w:rPr>
          <w:rFonts w:ascii="Arial" w:eastAsia="Arial" w:hAnsi="Arial" w:cs="Arial"/>
          <w:kern w:val="2"/>
          <w:sz w:val="22"/>
          <w:szCs w:val="22"/>
          <w:lang w:eastAsia="en-US"/>
          <w14:ligatures w14:val="standardContextual"/>
        </w:rPr>
        <w:t>evidence on the discharge policy, the aim of which was to free up capacity in the NHS</w:t>
      </w:r>
      <w:r w:rsidR="00857198" w:rsidRPr="00913D98">
        <w:rPr>
          <w:rFonts w:ascii="Arial" w:eastAsia="Arial" w:hAnsi="Arial" w:cs="Arial"/>
          <w:kern w:val="2"/>
          <w:sz w:val="22"/>
          <w:szCs w:val="22"/>
          <w:lang w:eastAsia="en-US"/>
          <w14:ligatures w14:val="standardContextual"/>
        </w:rPr>
        <w:t xml:space="preserve">, without due consideration </w:t>
      </w:r>
      <w:r w:rsidR="00AC155B" w:rsidRPr="00913D98">
        <w:rPr>
          <w:rFonts w:ascii="Arial" w:eastAsia="Arial" w:hAnsi="Arial" w:cs="Arial"/>
          <w:kern w:val="2"/>
          <w:sz w:val="22"/>
          <w:szCs w:val="22"/>
          <w:lang w:eastAsia="en-US"/>
          <w14:ligatures w14:val="standardContextual"/>
        </w:rPr>
        <w:t>of</w:t>
      </w:r>
      <w:r w:rsidR="00857198" w:rsidRPr="00913D98">
        <w:rPr>
          <w:rFonts w:ascii="Arial" w:eastAsia="Arial" w:hAnsi="Arial" w:cs="Arial"/>
          <w:kern w:val="2"/>
          <w:sz w:val="22"/>
          <w:szCs w:val="22"/>
          <w:lang w:eastAsia="en-US"/>
          <w14:ligatures w14:val="standardContextual"/>
        </w:rPr>
        <w:t xml:space="preserve"> the practical impact on the </w:t>
      </w:r>
      <w:r w:rsidR="001145A1" w:rsidRPr="00913D98">
        <w:rPr>
          <w:rFonts w:ascii="Arial" w:eastAsia="Arial" w:hAnsi="Arial" w:cs="Arial"/>
          <w:kern w:val="2"/>
          <w:sz w:val="22"/>
          <w:szCs w:val="22"/>
          <w:lang w:eastAsia="en-US"/>
          <w14:ligatures w14:val="standardContextual"/>
        </w:rPr>
        <w:t>Care Sector</w:t>
      </w:r>
      <w:r w:rsidR="00931895" w:rsidRPr="00913D98">
        <w:rPr>
          <w:rFonts w:ascii="Arial" w:eastAsia="Arial" w:hAnsi="Arial" w:cs="Arial"/>
          <w:kern w:val="2"/>
          <w:sz w:val="22"/>
          <w:szCs w:val="22"/>
          <w:lang w:eastAsia="en-US"/>
          <w14:ligatures w14:val="standardContextual"/>
        </w:rPr>
        <w:t xml:space="preserve">, including the ability of care homes to safely isolate patients discharged from hospital. </w:t>
      </w:r>
      <w:r w:rsidR="00AC155B" w:rsidRPr="00913D98">
        <w:rPr>
          <w:rFonts w:ascii="Arial" w:eastAsia="Arial" w:hAnsi="Arial" w:cs="Arial"/>
          <w:kern w:val="2"/>
          <w:sz w:val="22"/>
          <w:szCs w:val="22"/>
          <w:lang w:eastAsia="en-US"/>
          <w14:ligatures w14:val="standardContextual"/>
        </w:rPr>
        <w:t>When the reduced capacity of hospitals was threatened by Covid-19, hospitals were under pressure to address the lack of capacity by prematurely discharging patients to care homes, some as returners and some in new and hurried arrangements. ‘</w:t>
      </w:r>
      <w:r w:rsidR="00AC155B" w:rsidRPr="00913D98">
        <w:rPr>
          <w:rFonts w:ascii="Arial" w:eastAsia="Arial" w:hAnsi="Arial" w:cs="Arial"/>
          <w:i/>
          <w:iCs/>
          <w:kern w:val="2"/>
          <w:sz w:val="22"/>
          <w:szCs w:val="22"/>
          <w:lang w:eastAsia="en-US"/>
          <w14:ligatures w14:val="standardContextual"/>
        </w:rPr>
        <w:t>Protect the NHS’</w:t>
      </w:r>
      <w:r w:rsidR="00AC155B" w:rsidRPr="00913D98">
        <w:rPr>
          <w:rFonts w:ascii="Arial" w:eastAsia="Arial" w:hAnsi="Arial" w:cs="Arial"/>
          <w:kern w:val="2"/>
          <w:sz w:val="22"/>
          <w:szCs w:val="22"/>
          <w:lang w:eastAsia="en-US"/>
          <w14:ligatures w14:val="standardContextual"/>
        </w:rPr>
        <w:t xml:space="preserve"> became a Government mantra, </w:t>
      </w:r>
      <w:r w:rsidR="00012D34" w:rsidRPr="00913D98">
        <w:rPr>
          <w:rFonts w:ascii="Arial" w:eastAsia="Arial" w:hAnsi="Arial" w:cs="Arial"/>
          <w:kern w:val="2"/>
          <w:sz w:val="22"/>
          <w:szCs w:val="22"/>
          <w:lang w:eastAsia="en-US"/>
          <w14:ligatures w14:val="standardContextual"/>
        </w:rPr>
        <w:t xml:space="preserve">with reference to social care conspicuously absent. </w:t>
      </w:r>
    </w:p>
    <w:p w14:paraId="06C46436" w14:textId="77777777" w:rsidR="00012D34" w:rsidRPr="00913D98" w:rsidRDefault="00012D34" w:rsidP="00012D34">
      <w:pPr>
        <w:pBdr>
          <w:top w:val="nil"/>
          <w:left w:val="nil"/>
          <w:bottom w:val="nil"/>
          <w:right w:val="nil"/>
          <w:between w:val="nil"/>
        </w:pBdr>
        <w:spacing w:after="0" w:line="360" w:lineRule="auto"/>
        <w:ind w:left="786"/>
        <w:contextualSpacing/>
        <w:jc w:val="both"/>
        <w:rPr>
          <w:rFonts w:ascii="Arial" w:eastAsia="Arial" w:hAnsi="Arial" w:cs="Arial"/>
          <w:kern w:val="2"/>
          <w:sz w:val="22"/>
          <w:szCs w:val="22"/>
          <w:lang w:eastAsia="en-US"/>
          <w14:ligatures w14:val="standardContextual"/>
        </w:rPr>
      </w:pPr>
    </w:p>
    <w:p w14:paraId="6AD10B62" w14:textId="70801C30" w:rsidR="00AC155B" w:rsidRPr="00913D98" w:rsidRDefault="00AC155B" w:rsidP="00AC155B">
      <w:pPr>
        <w:numPr>
          <w:ilvl w:val="0"/>
          <w:numId w:val="1"/>
        </w:numPr>
        <w:pBdr>
          <w:top w:val="nil"/>
          <w:left w:val="nil"/>
          <w:bottom w:val="nil"/>
          <w:right w:val="nil"/>
          <w:between w:val="nil"/>
        </w:pBdr>
        <w:spacing w:after="0" w:line="360" w:lineRule="auto"/>
        <w:contextualSpacing/>
        <w:jc w:val="both"/>
        <w:rPr>
          <w:rFonts w:ascii="Arial" w:eastAsia="Arial" w:hAnsi="Arial" w:cs="Arial"/>
          <w:kern w:val="2"/>
          <w:sz w:val="22"/>
          <w:szCs w:val="22"/>
          <w:lang w:eastAsia="en-US"/>
          <w14:ligatures w14:val="standardContextual"/>
        </w:rPr>
      </w:pPr>
      <w:r w:rsidRPr="00913D98">
        <w:rPr>
          <w:rFonts w:ascii="Arial" w:eastAsia="Arial" w:hAnsi="Arial" w:cs="Arial"/>
          <w:kern w:val="2"/>
          <w:sz w:val="22"/>
          <w:szCs w:val="22"/>
          <w:lang w:eastAsia="en-US"/>
          <w14:ligatures w14:val="standardContextual"/>
        </w:rPr>
        <w:t xml:space="preserve">It is accepted that the acute hospital environment is not beneficial for people to remain in longer than clinically necessary. There is an increased risk of infection and a growth </w:t>
      </w:r>
      <w:r w:rsidRPr="00913D98">
        <w:rPr>
          <w:rFonts w:ascii="Arial" w:eastAsia="Arial" w:hAnsi="Arial" w:cs="Arial"/>
          <w:kern w:val="2"/>
          <w:sz w:val="22"/>
          <w:szCs w:val="22"/>
          <w:lang w:eastAsia="en-US"/>
          <w14:ligatures w14:val="standardContextual"/>
        </w:rPr>
        <w:lastRenderedPageBreak/>
        <w:t>of mental dependency. Physical abilities decline rapidly which result in an increased likelihood of falls and further injury. The discharge of a patient into a care home is, however, an extremely complex process. The care home must assess the individual’s needs, ensure the home can meet the needs of the individual through physical and staffing resources, and discuss arrangements with family members and health professionals. Furthermore, discharge needs to occur on an appropriate day and if an individual needs to be transported to the home in an ambulance</w:t>
      </w:r>
      <w:r w:rsidR="00413C40">
        <w:rPr>
          <w:rFonts w:ascii="Arial" w:eastAsia="Arial" w:hAnsi="Arial" w:cs="Arial"/>
          <w:kern w:val="2"/>
          <w:sz w:val="22"/>
          <w:szCs w:val="22"/>
          <w:lang w:eastAsia="en-US"/>
          <w14:ligatures w14:val="standardContextual"/>
        </w:rPr>
        <w:t>,</w:t>
      </w:r>
      <w:r w:rsidRPr="00913D98">
        <w:rPr>
          <w:rFonts w:ascii="Arial" w:eastAsia="Arial" w:hAnsi="Arial" w:cs="Arial"/>
          <w:kern w:val="2"/>
          <w:sz w:val="22"/>
          <w:szCs w:val="22"/>
          <w:lang w:eastAsia="en-US"/>
          <w14:ligatures w14:val="standardContextual"/>
        </w:rPr>
        <w:t xml:space="preserve"> that needs to be arranged as well. Often the discharge of a patient involves multiple professions. Therefore, communication needs to be consistent and free flowing throughout secondary, primary and social care. The requirement to discharge patients within short timeframes meant that this planning was difficult to effectively achieve.</w:t>
      </w:r>
    </w:p>
    <w:p w14:paraId="1881A3AC" w14:textId="77777777" w:rsidR="007A1BA1" w:rsidRPr="00913D98" w:rsidRDefault="007A1BA1" w:rsidP="007A1BA1">
      <w:pPr>
        <w:pStyle w:val="ListParagraph"/>
        <w:rPr>
          <w:rFonts w:ascii="Arial" w:eastAsia="Arial" w:hAnsi="Arial" w:cs="Arial"/>
          <w:kern w:val="2"/>
          <w:sz w:val="22"/>
          <w:szCs w:val="22"/>
          <w:lang w:eastAsia="en-US"/>
          <w14:ligatures w14:val="standardContextual"/>
        </w:rPr>
      </w:pPr>
    </w:p>
    <w:p w14:paraId="65C382E6" w14:textId="57B98E7A" w:rsidR="007A1BA1" w:rsidRPr="00913D98" w:rsidRDefault="007A1BA1" w:rsidP="00AC155B">
      <w:pPr>
        <w:numPr>
          <w:ilvl w:val="0"/>
          <w:numId w:val="1"/>
        </w:numPr>
        <w:pBdr>
          <w:top w:val="nil"/>
          <w:left w:val="nil"/>
          <w:bottom w:val="nil"/>
          <w:right w:val="nil"/>
          <w:between w:val="nil"/>
        </w:pBdr>
        <w:spacing w:after="0" w:line="360" w:lineRule="auto"/>
        <w:contextualSpacing/>
        <w:jc w:val="both"/>
        <w:rPr>
          <w:rFonts w:ascii="Arial" w:eastAsia="Arial" w:hAnsi="Arial" w:cs="Arial"/>
          <w:kern w:val="2"/>
          <w:sz w:val="22"/>
          <w:szCs w:val="22"/>
          <w:lang w:eastAsia="en-US"/>
          <w14:ligatures w14:val="standardContextual"/>
        </w:rPr>
      </w:pPr>
      <w:r w:rsidRPr="00913D98">
        <w:rPr>
          <w:rFonts w:ascii="Arial" w:eastAsia="Arial" w:hAnsi="Arial" w:cs="Arial"/>
          <w:kern w:val="2"/>
          <w:sz w:val="22"/>
          <w:szCs w:val="22"/>
          <w:lang w:eastAsia="en-US"/>
          <w14:ligatures w14:val="standardContextual"/>
        </w:rPr>
        <w:t xml:space="preserve">The risk of </w:t>
      </w:r>
      <w:r w:rsidR="008324B3" w:rsidRPr="00913D98">
        <w:rPr>
          <w:rFonts w:ascii="Arial" w:eastAsia="Arial" w:hAnsi="Arial" w:cs="Arial"/>
          <w:kern w:val="2"/>
          <w:sz w:val="22"/>
          <w:szCs w:val="22"/>
          <w:lang w:eastAsia="en-US"/>
          <w14:ligatures w14:val="standardContextual"/>
        </w:rPr>
        <w:t>asymptomatic</w:t>
      </w:r>
      <w:r w:rsidRPr="00913D98">
        <w:rPr>
          <w:rFonts w:ascii="Arial" w:eastAsia="Arial" w:hAnsi="Arial" w:cs="Arial"/>
          <w:kern w:val="2"/>
          <w:sz w:val="22"/>
          <w:szCs w:val="22"/>
          <w:lang w:eastAsia="en-US"/>
          <w14:ligatures w14:val="standardContextual"/>
        </w:rPr>
        <w:t xml:space="preserve"> transmission, and thus the importance of testing patients prior to discharge, </w:t>
      </w:r>
      <w:r w:rsidR="00866CB6">
        <w:rPr>
          <w:rFonts w:ascii="Arial" w:eastAsia="Arial" w:hAnsi="Arial" w:cs="Arial"/>
          <w:kern w:val="2"/>
          <w:sz w:val="22"/>
          <w:szCs w:val="22"/>
          <w:lang w:eastAsia="en-US"/>
          <w14:ligatures w14:val="standardContextual"/>
        </w:rPr>
        <w:t>was</w:t>
      </w:r>
      <w:r w:rsidR="00866CB6" w:rsidRPr="00913D98">
        <w:rPr>
          <w:rFonts w:ascii="Arial" w:eastAsia="Arial" w:hAnsi="Arial" w:cs="Arial"/>
          <w:kern w:val="2"/>
          <w:sz w:val="22"/>
          <w:szCs w:val="22"/>
          <w:lang w:eastAsia="en-US"/>
          <w14:ligatures w14:val="standardContextual"/>
        </w:rPr>
        <w:t xml:space="preserve"> </w:t>
      </w:r>
      <w:r w:rsidRPr="00913D98">
        <w:rPr>
          <w:rFonts w:ascii="Arial" w:eastAsia="Arial" w:hAnsi="Arial" w:cs="Arial"/>
          <w:kern w:val="2"/>
          <w:sz w:val="22"/>
          <w:szCs w:val="22"/>
          <w:lang w:eastAsia="en-US"/>
          <w14:ligatures w14:val="standardContextual"/>
        </w:rPr>
        <w:t xml:space="preserve">well known by the </w:t>
      </w:r>
      <w:r w:rsidR="00894A8E" w:rsidRPr="00913D98">
        <w:rPr>
          <w:rFonts w:ascii="Arial" w:eastAsia="Arial" w:hAnsi="Arial" w:cs="Arial"/>
          <w:kern w:val="2"/>
          <w:sz w:val="22"/>
          <w:szCs w:val="22"/>
          <w:lang w:eastAsia="en-US"/>
          <w14:ligatures w14:val="standardContextual"/>
        </w:rPr>
        <w:t xml:space="preserve">time of the </w:t>
      </w:r>
      <w:r w:rsidRPr="00913D98">
        <w:rPr>
          <w:rFonts w:ascii="Arial" w:eastAsia="Arial" w:hAnsi="Arial" w:cs="Arial"/>
          <w:kern w:val="2"/>
          <w:sz w:val="22"/>
          <w:szCs w:val="22"/>
          <w:lang w:eastAsia="en-US"/>
          <w14:ligatures w14:val="standardContextual"/>
        </w:rPr>
        <w:t>implementation of the discharge policy.</w:t>
      </w:r>
      <w:r w:rsidR="001B02FB" w:rsidRPr="00913D98">
        <w:rPr>
          <w:rFonts w:ascii="Arial" w:eastAsia="Arial" w:hAnsi="Arial" w:cs="Arial"/>
          <w:kern w:val="2"/>
          <w:sz w:val="22"/>
          <w:szCs w:val="22"/>
          <w:lang w:eastAsia="en-US"/>
          <w14:ligatures w14:val="standardContextual"/>
        </w:rPr>
        <w:t xml:space="preserve"> </w:t>
      </w:r>
      <w:r w:rsidR="00F1612C" w:rsidRPr="00913D98">
        <w:rPr>
          <w:rFonts w:ascii="Arial" w:eastAsia="Arial" w:hAnsi="Arial" w:cs="Arial"/>
          <w:kern w:val="2"/>
          <w:sz w:val="22"/>
          <w:szCs w:val="22"/>
          <w:lang w:eastAsia="en-US"/>
          <w14:ligatures w14:val="standardContextual"/>
        </w:rPr>
        <w:t>Indeed, th</w:t>
      </w:r>
      <w:r w:rsidR="001B02FB" w:rsidRPr="00913D98">
        <w:rPr>
          <w:rFonts w:ascii="Arial" w:eastAsia="Arial" w:hAnsi="Arial" w:cs="Arial"/>
          <w:kern w:val="2"/>
          <w:sz w:val="22"/>
          <w:szCs w:val="22"/>
          <w:lang w:eastAsia="en-US"/>
          <w14:ligatures w14:val="standardContextual"/>
        </w:rPr>
        <w:t>e possibility of asymptomatic transmission was noted in February 2020 but seemingly not reflected in the guidance provided to social care providers at that juncture. By way of example, the guidance "</w:t>
      </w:r>
      <w:r w:rsidR="001B02FB" w:rsidRPr="004E120C">
        <w:rPr>
          <w:rFonts w:ascii="Arial" w:eastAsia="Arial" w:hAnsi="Arial" w:cs="Arial"/>
          <w:kern w:val="2"/>
          <w:sz w:val="22"/>
          <w:szCs w:val="22"/>
          <w:lang w:eastAsia="en-US"/>
          <w14:ligatures w14:val="standardContextual"/>
        </w:rPr>
        <w:t xml:space="preserve">Admission and Care of Residents during COVID-19 Incident in a Residential Care Setting in Wales" dated 8 April 2020, advised that, upon discharge from hospital </w:t>
      </w:r>
      <w:r w:rsidR="007E24D4">
        <w:rPr>
          <w:rFonts w:ascii="Arial" w:eastAsia="Arial" w:hAnsi="Arial" w:cs="Arial"/>
          <w:kern w:val="2"/>
          <w:sz w:val="22"/>
          <w:szCs w:val="22"/>
          <w:lang w:eastAsia="en-US"/>
          <w14:ligatures w14:val="standardContextual"/>
        </w:rPr>
        <w:t>i</w:t>
      </w:r>
      <w:r w:rsidR="001B02FB" w:rsidRPr="007E24D4">
        <w:rPr>
          <w:rFonts w:ascii="Arial" w:eastAsia="Arial" w:hAnsi="Arial" w:cs="Arial"/>
          <w:kern w:val="2"/>
          <w:sz w:val="22"/>
          <w:szCs w:val="22"/>
          <w:lang w:eastAsia="en-US"/>
          <w14:ligatures w14:val="standardContextual"/>
        </w:rPr>
        <w:t>f a resident</w:t>
      </w:r>
      <w:r w:rsidR="001B02FB" w:rsidRPr="004E120C">
        <w:rPr>
          <w:rFonts w:ascii="Arial" w:eastAsia="Arial" w:hAnsi="Arial" w:cs="Arial"/>
          <w:i/>
          <w:iCs/>
          <w:kern w:val="2"/>
          <w:sz w:val="22"/>
          <w:szCs w:val="22"/>
          <w:lang w:eastAsia="en-US"/>
          <w14:ligatures w14:val="standardContextual"/>
        </w:rPr>
        <w:t xml:space="preserve"> </w:t>
      </w:r>
      <w:r w:rsidR="00825E33">
        <w:rPr>
          <w:rFonts w:ascii="Arial" w:eastAsia="Arial" w:hAnsi="Arial" w:cs="Arial"/>
          <w:i/>
          <w:iCs/>
          <w:kern w:val="2"/>
          <w:sz w:val="22"/>
          <w:szCs w:val="22"/>
          <w:lang w:eastAsia="en-US"/>
          <w14:ligatures w14:val="standardContextual"/>
        </w:rPr>
        <w:t>“</w:t>
      </w:r>
      <w:r w:rsidR="001B02FB" w:rsidRPr="004E120C">
        <w:rPr>
          <w:rFonts w:ascii="Arial" w:eastAsia="Arial" w:hAnsi="Arial" w:cs="Arial"/>
          <w:i/>
          <w:iCs/>
          <w:kern w:val="2"/>
          <w:sz w:val="22"/>
          <w:szCs w:val="22"/>
          <w:lang w:eastAsia="en-US"/>
          <w14:ligatures w14:val="standardContextual"/>
        </w:rPr>
        <w:t xml:space="preserve">has no </w:t>
      </w:r>
      <w:r w:rsidR="004229D6">
        <w:rPr>
          <w:rFonts w:ascii="Arial" w:eastAsia="Arial" w:hAnsi="Arial" w:cs="Arial"/>
          <w:i/>
          <w:iCs/>
          <w:kern w:val="2"/>
          <w:sz w:val="22"/>
          <w:szCs w:val="22"/>
          <w:lang w:eastAsia="en-US"/>
          <w14:ligatures w14:val="standardContextual"/>
        </w:rPr>
        <w:t>CO</w:t>
      </w:r>
      <w:r w:rsidR="00CA16B3">
        <w:rPr>
          <w:rFonts w:ascii="Arial" w:eastAsia="Arial" w:hAnsi="Arial" w:cs="Arial"/>
          <w:i/>
          <w:iCs/>
          <w:kern w:val="2"/>
          <w:sz w:val="22"/>
          <w:szCs w:val="22"/>
          <w:lang w:eastAsia="en-US"/>
          <w14:ligatures w14:val="standardContextual"/>
        </w:rPr>
        <w:t xml:space="preserve">VID-19 </w:t>
      </w:r>
      <w:r w:rsidR="001B02FB" w:rsidRPr="004E120C">
        <w:rPr>
          <w:rFonts w:ascii="Arial" w:eastAsia="Arial" w:hAnsi="Arial" w:cs="Arial"/>
          <w:i/>
          <w:iCs/>
          <w:kern w:val="2"/>
          <w:sz w:val="22"/>
          <w:szCs w:val="22"/>
          <w:lang w:eastAsia="en-US"/>
          <w14:ligatures w14:val="standardContextual"/>
        </w:rPr>
        <w:t>symptoms</w:t>
      </w:r>
      <w:r w:rsidR="009E2670">
        <w:rPr>
          <w:rFonts w:ascii="Arial" w:eastAsia="Arial" w:hAnsi="Arial" w:cs="Arial"/>
          <w:i/>
          <w:iCs/>
          <w:kern w:val="2"/>
          <w:sz w:val="22"/>
          <w:szCs w:val="22"/>
          <w:lang w:eastAsia="en-US"/>
          <w14:ligatures w14:val="standardContextual"/>
        </w:rPr>
        <w:t xml:space="preserve">” </w:t>
      </w:r>
      <w:r w:rsidR="00803F92">
        <w:rPr>
          <w:rFonts w:ascii="Arial" w:eastAsia="Arial" w:hAnsi="Arial" w:cs="Arial"/>
          <w:i/>
          <w:iCs/>
          <w:kern w:val="2"/>
          <w:sz w:val="22"/>
          <w:szCs w:val="22"/>
          <w:lang w:eastAsia="en-US"/>
          <w14:ligatures w14:val="standardContextual"/>
        </w:rPr>
        <w:t xml:space="preserve">… </w:t>
      </w:r>
      <w:r w:rsidR="00A527AB">
        <w:rPr>
          <w:rFonts w:ascii="Arial" w:eastAsia="Arial" w:hAnsi="Arial" w:cs="Arial"/>
          <w:i/>
          <w:iCs/>
          <w:kern w:val="2"/>
          <w:sz w:val="22"/>
          <w:szCs w:val="22"/>
          <w:lang w:eastAsia="en-US"/>
          <w14:ligatures w14:val="standardContextual"/>
        </w:rPr>
        <w:t>“</w:t>
      </w:r>
      <w:r w:rsidR="007D0002">
        <w:rPr>
          <w:rFonts w:ascii="Arial" w:eastAsia="Arial" w:hAnsi="Arial" w:cs="Arial"/>
          <w:i/>
          <w:iCs/>
          <w:kern w:val="2"/>
          <w:sz w:val="22"/>
          <w:szCs w:val="22"/>
          <w:lang w:eastAsia="en-US"/>
          <w14:ligatures w14:val="standardContextual"/>
        </w:rPr>
        <w:t xml:space="preserve">care </w:t>
      </w:r>
      <w:r w:rsidR="001B02FB" w:rsidRPr="00A527AB">
        <w:rPr>
          <w:rFonts w:ascii="Arial" w:eastAsia="Arial" w:hAnsi="Arial" w:cs="Arial"/>
          <w:i/>
          <w:kern w:val="2"/>
          <w:sz w:val="22"/>
          <w:szCs w:val="22"/>
          <w:lang w:eastAsia="en-US"/>
          <w14:ligatures w14:val="standardContextual"/>
        </w:rPr>
        <w:t>should</w:t>
      </w:r>
      <w:r w:rsidR="007D0002" w:rsidRPr="007E24D4">
        <w:rPr>
          <w:rFonts w:ascii="Arial" w:eastAsia="Arial" w:hAnsi="Arial" w:cs="Arial"/>
          <w:i/>
          <w:kern w:val="2"/>
          <w:sz w:val="22"/>
          <w:szCs w:val="22"/>
          <w:lang w:eastAsia="en-US"/>
          <w14:ligatures w14:val="standardContextual"/>
        </w:rPr>
        <w:t xml:space="preserve"> be</w:t>
      </w:r>
      <w:r w:rsidR="007D0002">
        <w:rPr>
          <w:rFonts w:ascii="Arial" w:eastAsia="Arial" w:hAnsi="Arial" w:cs="Arial"/>
          <w:kern w:val="2"/>
          <w:sz w:val="22"/>
          <w:szCs w:val="22"/>
          <w:lang w:eastAsia="en-US"/>
          <w14:ligatures w14:val="standardContextual"/>
        </w:rPr>
        <w:t xml:space="preserve"> </w:t>
      </w:r>
      <w:r w:rsidR="001B02FB" w:rsidRPr="004E120C">
        <w:rPr>
          <w:rFonts w:ascii="Arial" w:eastAsia="Arial" w:hAnsi="Arial" w:cs="Arial"/>
          <w:i/>
          <w:iCs/>
          <w:kern w:val="2"/>
          <w:sz w:val="22"/>
          <w:szCs w:val="22"/>
          <w:lang w:eastAsia="en-US"/>
          <w14:ligatures w14:val="standardContextual"/>
        </w:rPr>
        <w:t>provide</w:t>
      </w:r>
      <w:r w:rsidR="0008564A">
        <w:rPr>
          <w:rFonts w:ascii="Arial" w:eastAsia="Arial" w:hAnsi="Arial" w:cs="Arial"/>
          <w:i/>
          <w:iCs/>
          <w:kern w:val="2"/>
          <w:sz w:val="22"/>
          <w:szCs w:val="22"/>
          <w:lang w:eastAsia="en-US"/>
          <w14:ligatures w14:val="standardContextual"/>
        </w:rPr>
        <w:t>d</w:t>
      </w:r>
      <w:r w:rsidR="001B02FB" w:rsidRPr="004E120C">
        <w:rPr>
          <w:rFonts w:ascii="Arial" w:eastAsia="Arial" w:hAnsi="Arial" w:cs="Arial"/>
          <w:i/>
          <w:iCs/>
          <w:kern w:val="2"/>
          <w:sz w:val="22"/>
          <w:szCs w:val="22"/>
          <w:lang w:eastAsia="en-US"/>
          <w14:ligatures w14:val="standardContextual"/>
        </w:rPr>
        <w:t xml:space="preserve"> as norma</w:t>
      </w:r>
      <w:r w:rsidR="004E120C">
        <w:rPr>
          <w:rFonts w:ascii="Arial" w:eastAsia="Arial" w:hAnsi="Arial" w:cs="Arial"/>
          <w:i/>
          <w:iCs/>
          <w:kern w:val="2"/>
          <w:sz w:val="22"/>
          <w:szCs w:val="22"/>
          <w:lang w:eastAsia="en-US"/>
          <w14:ligatures w14:val="standardContextual"/>
        </w:rPr>
        <w:t>l.</w:t>
      </w:r>
      <w:r w:rsidR="001B02FB" w:rsidRPr="004E120C">
        <w:rPr>
          <w:rFonts w:ascii="Arial" w:eastAsia="Arial" w:hAnsi="Arial" w:cs="Arial"/>
          <w:kern w:val="2"/>
          <w:sz w:val="22"/>
          <w:szCs w:val="22"/>
          <w:lang w:eastAsia="en-US"/>
          <w14:ligatures w14:val="standardContextual"/>
        </w:rPr>
        <w:t>"</w:t>
      </w:r>
      <w:r w:rsidR="004E120C" w:rsidRPr="004E120C">
        <w:rPr>
          <w:rStyle w:val="FootnoteReference"/>
          <w:rFonts w:ascii="Arial" w:eastAsia="Arial" w:hAnsi="Arial" w:cs="Arial"/>
          <w:i/>
          <w:iCs/>
          <w:kern w:val="2"/>
          <w:sz w:val="22"/>
          <w:szCs w:val="22"/>
          <w:lang w:eastAsia="en-US"/>
          <w14:ligatures w14:val="standardContextual"/>
        </w:rPr>
        <w:footnoteReference w:id="24"/>
      </w:r>
      <w:r w:rsidR="001B02FB" w:rsidRPr="00913D98">
        <w:rPr>
          <w:rFonts w:ascii="Arial" w:eastAsia="Arial" w:hAnsi="Arial" w:cs="Arial"/>
          <w:kern w:val="2"/>
          <w:sz w:val="22"/>
          <w:szCs w:val="22"/>
          <w:lang w:eastAsia="en-US"/>
          <w14:ligatures w14:val="standardContextual"/>
        </w:rPr>
        <w:t xml:space="preserve">  Transparency around the risks that the </w:t>
      </w:r>
      <w:r w:rsidR="00F1612C" w:rsidRPr="00913D98">
        <w:rPr>
          <w:rFonts w:ascii="Arial" w:eastAsia="Arial" w:hAnsi="Arial" w:cs="Arial"/>
          <w:kern w:val="2"/>
          <w:sz w:val="22"/>
          <w:szCs w:val="22"/>
          <w:lang w:eastAsia="en-US"/>
          <w14:ligatures w14:val="standardContextual"/>
        </w:rPr>
        <w:t>Care S</w:t>
      </w:r>
      <w:r w:rsidR="001B02FB" w:rsidRPr="00913D98">
        <w:rPr>
          <w:rFonts w:ascii="Arial" w:eastAsia="Arial" w:hAnsi="Arial" w:cs="Arial"/>
          <w:kern w:val="2"/>
          <w:sz w:val="22"/>
          <w:szCs w:val="22"/>
          <w:lang w:eastAsia="en-US"/>
          <w14:ligatures w14:val="standardContextual"/>
        </w:rPr>
        <w:t>ector were facing was important and social care providers should have been informed of the possibility of asymptomatic transmission</w:t>
      </w:r>
      <w:r w:rsidR="00F1612C" w:rsidRPr="00913D98">
        <w:rPr>
          <w:rFonts w:ascii="Arial" w:eastAsia="Arial" w:hAnsi="Arial" w:cs="Arial"/>
          <w:kern w:val="2"/>
          <w:sz w:val="22"/>
          <w:szCs w:val="22"/>
          <w:lang w:eastAsia="en-US"/>
          <w14:ligatures w14:val="standardContextual"/>
        </w:rPr>
        <w:t xml:space="preserve">. </w:t>
      </w:r>
      <w:r w:rsidR="004A68DE" w:rsidRPr="00913D98">
        <w:rPr>
          <w:rFonts w:ascii="Arial" w:eastAsia="Arial" w:hAnsi="Arial" w:cs="Arial"/>
          <w:kern w:val="2"/>
          <w:sz w:val="22"/>
          <w:szCs w:val="22"/>
          <w:lang w:eastAsia="en-US"/>
          <w14:ligatures w14:val="standardContextual"/>
        </w:rPr>
        <w:t xml:space="preserve">It is the view of the RCN </w:t>
      </w:r>
      <w:r w:rsidR="008324B3" w:rsidRPr="00913D98">
        <w:rPr>
          <w:rFonts w:ascii="Arial" w:eastAsia="Arial" w:hAnsi="Arial" w:cs="Arial"/>
          <w:kern w:val="2"/>
          <w:sz w:val="22"/>
          <w:szCs w:val="22"/>
          <w:lang w:eastAsia="en-US"/>
          <w14:ligatures w14:val="standardContextual"/>
        </w:rPr>
        <w:t>that the precautionary principle ought to have been applie</w:t>
      </w:r>
      <w:r w:rsidR="00894A8E" w:rsidRPr="00913D98">
        <w:rPr>
          <w:rFonts w:ascii="Arial" w:eastAsia="Arial" w:hAnsi="Arial" w:cs="Arial"/>
          <w:kern w:val="2"/>
          <w:sz w:val="22"/>
          <w:szCs w:val="22"/>
          <w:lang w:eastAsia="en-US"/>
          <w14:ligatures w14:val="standardContextual"/>
        </w:rPr>
        <w:t>d</w:t>
      </w:r>
      <w:r w:rsidR="00604679" w:rsidRPr="00913D98">
        <w:rPr>
          <w:rFonts w:ascii="Arial" w:eastAsia="Arial" w:hAnsi="Arial" w:cs="Arial"/>
          <w:kern w:val="2"/>
          <w:sz w:val="22"/>
          <w:szCs w:val="22"/>
          <w:lang w:eastAsia="en-US"/>
          <w14:ligatures w14:val="standardContextual"/>
        </w:rPr>
        <w:t xml:space="preserve"> and social care providers ought to have been advised to wear PPE when treating all patients discharged from hospital</w:t>
      </w:r>
      <w:r w:rsidR="00894A8E" w:rsidRPr="00913D98">
        <w:rPr>
          <w:rFonts w:ascii="Arial" w:eastAsia="Arial" w:hAnsi="Arial" w:cs="Arial"/>
          <w:kern w:val="2"/>
          <w:sz w:val="22"/>
          <w:szCs w:val="22"/>
          <w:lang w:eastAsia="en-US"/>
          <w14:ligatures w14:val="standardContextual"/>
        </w:rPr>
        <w:t>. I</w:t>
      </w:r>
      <w:r w:rsidR="00AB7616" w:rsidRPr="00913D98">
        <w:rPr>
          <w:rFonts w:ascii="Arial" w:eastAsia="Arial" w:hAnsi="Arial" w:cs="Arial"/>
          <w:kern w:val="2"/>
          <w:sz w:val="22"/>
          <w:szCs w:val="22"/>
          <w:lang w:eastAsia="en-US"/>
          <w14:ligatures w14:val="standardContextual"/>
        </w:rPr>
        <w:t>nstead, patients were discharged</w:t>
      </w:r>
      <w:r w:rsidR="00894A8E" w:rsidRPr="00913D98">
        <w:rPr>
          <w:rFonts w:ascii="Arial" w:eastAsia="Arial" w:hAnsi="Arial" w:cs="Arial"/>
          <w:kern w:val="2"/>
          <w:sz w:val="22"/>
          <w:szCs w:val="22"/>
          <w:lang w:eastAsia="en-US"/>
          <w14:ligatures w14:val="standardContextual"/>
        </w:rPr>
        <w:t>,</w:t>
      </w:r>
      <w:r w:rsidR="00AB7616" w:rsidRPr="00913D98">
        <w:rPr>
          <w:rFonts w:ascii="Arial" w:eastAsia="Arial" w:hAnsi="Arial" w:cs="Arial"/>
          <w:kern w:val="2"/>
          <w:sz w:val="22"/>
          <w:szCs w:val="22"/>
          <w:lang w:eastAsia="en-US"/>
          <w14:ligatures w14:val="standardContextual"/>
        </w:rPr>
        <w:t xml:space="preserve"> on occasion without consulting the care homes in advance, to </w:t>
      </w:r>
      <w:r w:rsidR="00894A8E" w:rsidRPr="00913D98">
        <w:rPr>
          <w:rFonts w:ascii="Arial" w:eastAsia="Arial" w:hAnsi="Arial" w:cs="Arial"/>
          <w:kern w:val="2"/>
          <w:sz w:val="22"/>
          <w:szCs w:val="22"/>
          <w:lang w:eastAsia="en-US"/>
          <w14:ligatures w14:val="standardContextual"/>
        </w:rPr>
        <w:t xml:space="preserve">homes which had no isolation facilities and who were unable to prevent the spread of Covid-19. </w:t>
      </w:r>
    </w:p>
    <w:p w14:paraId="70AE9CD2" w14:textId="77777777" w:rsidR="00AC155B" w:rsidRPr="00913D98" w:rsidRDefault="00AC155B" w:rsidP="00AC155B">
      <w:pPr>
        <w:spacing w:line="360" w:lineRule="auto"/>
        <w:ind w:left="720"/>
        <w:contextualSpacing/>
        <w:jc w:val="both"/>
        <w:rPr>
          <w:rFonts w:ascii="Arial" w:eastAsia="Arial" w:hAnsi="Arial" w:cs="Arial"/>
          <w:kern w:val="2"/>
          <w:sz w:val="22"/>
          <w:szCs w:val="22"/>
          <w:lang w:eastAsia="en-US"/>
          <w14:ligatures w14:val="standardContextual"/>
        </w:rPr>
      </w:pPr>
    </w:p>
    <w:p w14:paraId="0E67237B" w14:textId="460AD9B7" w:rsidR="005662B2" w:rsidRPr="00913D98" w:rsidRDefault="00206CA3" w:rsidP="00D30A84">
      <w:pPr>
        <w:numPr>
          <w:ilvl w:val="0"/>
          <w:numId w:val="1"/>
        </w:numPr>
        <w:spacing w:line="360" w:lineRule="auto"/>
        <w:contextualSpacing/>
        <w:jc w:val="both"/>
        <w:rPr>
          <w:rFonts w:ascii="Arial" w:eastAsia="Arial" w:hAnsi="Arial" w:cs="Arial"/>
          <w:kern w:val="2"/>
          <w:sz w:val="22"/>
          <w:szCs w:val="22"/>
          <w:lang w:eastAsia="en-US"/>
          <w14:ligatures w14:val="standardContextual"/>
        </w:rPr>
      </w:pPr>
      <w:r>
        <w:rPr>
          <w:rFonts w:ascii="Arial" w:eastAsia="Arial" w:hAnsi="Arial" w:cs="Arial"/>
          <w:kern w:val="2"/>
          <w:sz w:val="22"/>
          <w:szCs w:val="22"/>
          <w:lang w:eastAsia="en-US"/>
          <w14:ligatures w14:val="standardContextual"/>
        </w:rPr>
        <w:t>Over 43</w:t>
      </w:r>
      <w:r w:rsidR="0012167C">
        <w:rPr>
          <w:rFonts w:ascii="Arial" w:eastAsia="Arial" w:hAnsi="Arial" w:cs="Arial"/>
          <w:kern w:val="2"/>
          <w:sz w:val="22"/>
          <w:szCs w:val="22"/>
          <w:lang w:eastAsia="en-US"/>
          <w14:ligatures w14:val="standardContextual"/>
        </w:rPr>
        <w:t>,000</w:t>
      </w:r>
      <w:r w:rsidR="002B5220" w:rsidRPr="006936EC">
        <w:rPr>
          <w:rFonts w:ascii="Arial" w:eastAsia="Arial" w:hAnsi="Arial" w:cs="Arial"/>
          <w:kern w:val="2"/>
          <w:sz w:val="22"/>
          <w:szCs w:val="22"/>
          <w:lang w:eastAsia="en-US"/>
          <w14:ligatures w14:val="standardContextual"/>
        </w:rPr>
        <w:t xml:space="preserve"> care home residents died during the first wave of the Covid-19 pandemic</w:t>
      </w:r>
      <w:r w:rsidR="00841E1E">
        <w:rPr>
          <w:rStyle w:val="FootnoteReference"/>
          <w:rFonts w:ascii="Arial" w:eastAsia="Arial" w:hAnsi="Arial" w:cs="Arial"/>
          <w:kern w:val="2"/>
          <w:sz w:val="22"/>
          <w:szCs w:val="22"/>
          <w:lang w:eastAsia="en-US"/>
          <w14:ligatures w14:val="standardContextual"/>
        </w:rPr>
        <w:footnoteReference w:id="25"/>
      </w:r>
      <w:r w:rsidR="002B5220" w:rsidRPr="006936EC">
        <w:rPr>
          <w:rFonts w:ascii="Arial" w:eastAsia="Arial" w:hAnsi="Arial" w:cs="Arial"/>
          <w:kern w:val="2"/>
          <w:sz w:val="22"/>
          <w:szCs w:val="22"/>
          <w:lang w:eastAsia="en-US"/>
          <w14:ligatures w14:val="standardContextual"/>
        </w:rPr>
        <w:t xml:space="preserve">. </w:t>
      </w:r>
      <w:r w:rsidR="00D908E6" w:rsidRPr="006936EC">
        <w:rPr>
          <w:rFonts w:ascii="Arial" w:eastAsia="Arial" w:hAnsi="Arial" w:cs="Arial"/>
          <w:kern w:val="2"/>
          <w:sz w:val="22"/>
          <w:szCs w:val="22"/>
          <w:lang w:eastAsia="en-US"/>
          <w14:ligatures w14:val="standardContextual"/>
        </w:rPr>
        <w:t>The Inquiry has heard evidence regarding the Vivaldi study</w:t>
      </w:r>
      <w:r w:rsidR="00B046A9" w:rsidRPr="006936EC">
        <w:rPr>
          <w:rFonts w:ascii="Arial" w:eastAsia="Arial" w:hAnsi="Arial" w:cs="Arial"/>
          <w:kern w:val="2"/>
          <w:sz w:val="22"/>
          <w:szCs w:val="22"/>
          <w:lang w:eastAsia="en-US"/>
          <w14:ligatures w14:val="standardContextual"/>
        </w:rPr>
        <w:t xml:space="preserve"> and in particular Professor Shallcross MBE’s account that the discharge policy was a source of ingress of Covid-19 into care homes</w:t>
      </w:r>
      <w:r w:rsidR="001D2833" w:rsidRPr="006936EC">
        <w:rPr>
          <w:rStyle w:val="FootnoteReference"/>
          <w:rFonts w:ascii="Arial" w:eastAsia="Arial" w:hAnsi="Arial" w:cs="Arial"/>
          <w:kern w:val="2"/>
          <w:sz w:val="22"/>
          <w:szCs w:val="22"/>
          <w:lang w:eastAsia="en-US"/>
          <w14:ligatures w14:val="standardContextual"/>
        </w:rPr>
        <w:footnoteReference w:id="26"/>
      </w:r>
      <w:r w:rsidR="00B046A9" w:rsidRPr="006936EC">
        <w:rPr>
          <w:rFonts w:ascii="Arial" w:eastAsia="Arial" w:hAnsi="Arial" w:cs="Arial"/>
          <w:kern w:val="2"/>
          <w:sz w:val="22"/>
          <w:szCs w:val="22"/>
          <w:lang w:eastAsia="en-US"/>
          <w14:ligatures w14:val="standardContextual"/>
        </w:rPr>
        <w:t xml:space="preserve">. </w:t>
      </w:r>
      <w:r w:rsidR="00CE6F6E" w:rsidRPr="006936EC">
        <w:rPr>
          <w:rFonts w:ascii="Arial" w:eastAsia="Arial" w:hAnsi="Arial" w:cs="Arial"/>
          <w:kern w:val="2"/>
          <w:sz w:val="22"/>
          <w:szCs w:val="22"/>
          <w:lang w:eastAsia="en-US"/>
          <w14:ligatures w14:val="standardContextual"/>
        </w:rPr>
        <w:t>The Inquiry will wish to balance this evidence against that provided by former Health Secretary Matt Hancock</w:t>
      </w:r>
      <w:r w:rsidR="00105BE7" w:rsidRPr="006936EC">
        <w:rPr>
          <w:rFonts w:ascii="Arial" w:eastAsia="Arial" w:hAnsi="Arial" w:cs="Arial"/>
          <w:kern w:val="2"/>
          <w:sz w:val="22"/>
          <w:szCs w:val="22"/>
          <w:lang w:eastAsia="en-US"/>
          <w14:ligatures w14:val="standardContextual"/>
        </w:rPr>
        <w:t xml:space="preserve">, in which he </w:t>
      </w:r>
      <w:r w:rsidR="00105BE7" w:rsidRPr="006936EC">
        <w:rPr>
          <w:rFonts w:ascii="Arial" w:eastAsia="Arial" w:hAnsi="Arial" w:cs="Arial"/>
          <w:kern w:val="2"/>
          <w:sz w:val="22"/>
          <w:szCs w:val="22"/>
          <w:lang w:eastAsia="en-US"/>
          <w14:ligatures w14:val="standardContextual"/>
        </w:rPr>
        <w:lastRenderedPageBreak/>
        <w:t>suggested that the Vivaldi study substantiated the position that healthcare professionals were to blame, in that they were shown as being the dominant source of ingression of the virus into care homes</w:t>
      </w:r>
      <w:r w:rsidR="00E26D71">
        <w:rPr>
          <w:rStyle w:val="FootnoteReference"/>
          <w:rFonts w:ascii="Arial" w:eastAsia="Arial" w:hAnsi="Arial" w:cs="Arial"/>
          <w:kern w:val="2"/>
          <w:sz w:val="22"/>
          <w:szCs w:val="22"/>
          <w:lang w:eastAsia="en-US"/>
          <w14:ligatures w14:val="standardContextual"/>
        </w:rPr>
        <w:footnoteReference w:id="27"/>
      </w:r>
      <w:r w:rsidR="00105BE7" w:rsidRPr="006936EC">
        <w:rPr>
          <w:rFonts w:ascii="Arial" w:eastAsia="Arial" w:hAnsi="Arial" w:cs="Arial"/>
          <w:kern w:val="2"/>
          <w:sz w:val="22"/>
          <w:szCs w:val="22"/>
          <w:lang w:eastAsia="en-US"/>
          <w14:ligatures w14:val="standardContextual"/>
        </w:rPr>
        <w:t xml:space="preserve">. </w:t>
      </w:r>
      <w:r w:rsidR="00397EB4" w:rsidRPr="006936EC">
        <w:rPr>
          <w:rFonts w:ascii="Arial" w:eastAsia="Arial" w:hAnsi="Arial" w:cs="Arial"/>
          <w:kern w:val="2"/>
          <w:sz w:val="22"/>
          <w:szCs w:val="22"/>
          <w:lang w:eastAsia="en-US"/>
          <w14:ligatures w14:val="standardContextual"/>
        </w:rPr>
        <w:t xml:space="preserve">In so doing, the Inquiry will wish to consider the </w:t>
      </w:r>
      <w:r w:rsidR="001E05A2" w:rsidRPr="006936EC">
        <w:rPr>
          <w:rFonts w:ascii="Arial" w:eastAsia="Arial" w:hAnsi="Arial" w:cs="Arial"/>
          <w:kern w:val="2"/>
          <w:sz w:val="22"/>
          <w:szCs w:val="22"/>
          <w:lang w:eastAsia="en-US"/>
          <w14:ligatures w14:val="standardContextual"/>
        </w:rPr>
        <w:t>evidence provided by Alasdair Donaldson,</w:t>
      </w:r>
      <w:r w:rsidR="001E05A2" w:rsidRPr="00913D98">
        <w:rPr>
          <w:rFonts w:ascii="Arial" w:eastAsia="Arial" w:hAnsi="Arial" w:cs="Arial"/>
          <w:kern w:val="2"/>
          <w:sz w:val="22"/>
          <w:szCs w:val="22"/>
          <w:lang w:eastAsia="en-US"/>
          <w14:ligatures w14:val="standardContextual"/>
        </w:rPr>
        <w:t xml:space="preserve"> who </w:t>
      </w:r>
      <w:r w:rsidR="005662B2" w:rsidRPr="00913D98">
        <w:rPr>
          <w:rFonts w:ascii="Arial" w:eastAsia="Arial" w:hAnsi="Arial" w:cs="Arial"/>
          <w:kern w:val="2"/>
          <w:sz w:val="22"/>
          <w:szCs w:val="22"/>
          <w:lang w:eastAsia="en-US"/>
          <w14:ligatures w14:val="standardContextual"/>
        </w:rPr>
        <w:t>vociferously</w:t>
      </w:r>
      <w:r w:rsidR="001E05A2" w:rsidRPr="00913D98">
        <w:rPr>
          <w:rFonts w:ascii="Arial" w:eastAsia="Arial" w:hAnsi="Arial" w:cs="Arial"/>
          <w:kern w:val="2"/>
          <w:sz w:val="22"/>
          <w:szCs w:val="22"/>
          <w:lang w:eastAsia="en-US"/>
          <w14:ligatures w14:val="standardContextual"/>
        </w:rPr>
        <w:t xml:space="preserve"> countered this interpretation of the Vivaldi study. The Inquiry will recall he said</w:t>
      </w:r>
      <w:r w:rsidR="005662B2" w:rsidRPr="00913D98">
        <w:rPr>
          <w:rFonts w:ascii="Arial" w:eastAsia="Arial" w:hAnsi="Arial" w:cs="Arial"/>
          <w:kern w:val="2"/>
          <w:sz w:val="22"/>
          <w:szCs w:val="22"/>
          <w:lang w:eastAsia="en-US"/>
          <w14:ligatures w14:val="standardContextual"/>
        </w:rPr>
        <w:t>:</w:t>
      </w:r>
    </w:p>
    <w:p w14:paraId="2ED8CF62" w14:textId="77777777" w:rsidR="005662B2" w:rsidRPr="00913D98" w:rsidRDefault="005662B2" w:rsidP="005662B2">
      <w:pPr>
        <w:spacing w:line="360" w:lineRule="auto"/>
        <w:contextualSpacing/>
        <w:jc w:val="both"/>
        <w:rPr>
          <w:rFonts w:ascii="Arial" w:eastAsia="Arial" w:hAnsi="Arial" w:cs="Arial"/>
          <w:kern w:val="2"/>
          <w:sz w:val="22"/>
          <w:szCs w:val="22"/>
          <w:lang w:eastAsia="en-US"/>
          <w14:ligatures w14:val="standardContextual"/>
        </w:rPr>
      </w:pPr>
    </w:p>
    <w:p w14:paraId="73C63E2F" w14:textId="7ABB1AC3" w:rsidR="002B5220" w:rsidRPr="00913D98" w:rsidRDefault="001E05A2" w:rsidP="005662B2">
      <w:pPr>
        <w:spacing w:line="360" w:lineRule="auto"/>
        <w:ind w:left="1440"/>
        <w:contextualSpacing/>
        <w:jc w:val="both"/>
        <w:rPr>
          <w:rFonts w:ascii="Arial" w:eastAsia="Arial" w:hAnsi="Arial" w:cs="Arial"/>
          <w:i/>
          <w:iCs/>
          <w:kern w:val="2"/>
          <w:sz w:val="22"/>
          <w:szCs w:val="22"/>
          <w:lang w:eastAsia="en-US"/>
          <w14:ligatures w14:val="standardContextual"/>
        </w:rPr>
      </w:pPr>
      <w:r w:rsidRPr="00913D98">
        <w:rPr>
          <w:rFonts w:ascii="Arial" w:eastAsia="Arial" w:hAnsi="Arial" w:cs="Arial"/>
          <w:i/>
          <w:iCs/>
          <w:kern w:val="2"/>
          <w:sz w:val="22"/>
          <w:szCs w:val="22"/>
          <w:lang w:eastAsia="en-US"/>
          <w14:ligatures w14:val="standardContextual"/>
        </w:rPr>
        <w:t>“</w:t>
      </w:r>
      <w:r w:rsidR="005662B2" w:rsidRPr="00913D98">
        <w:rPr>
          <w:rFonts w:ascii="Arial" w:eastAsia="Arial" w:hAnsi="Arial" w:cs="Arial"/>
          <w:i/>
          <w:iCs/>
          <w:kern w:val="2"/>
          <w:sz w:val="22"/>
          <w:szCs w:val="22"/>
          <w:lang w:eastAsia="en-US"/>
          <w14:ligatures w14:val="standardContextual"/>
        </w:rPr>
        <w:t>Unfortunately,</w:t>
      </w:r>
      <w:r w:rsidRPr="00913D98">
        <w:rPr>
          <w:rFonts w:ascii="Arial" w:eastAsia="Arial" w:hAnsi="Arial" w:cs="Arial"/>
          <w:i/>
          <w:iCs/>
          <w:kern w:val="2"/>
          <w:sz w:val="22"/>
          <w:szCs w:val="22"/>
          <w:lang w:eastAsia="en-US"/>
          <w14:ligatures w14:val="standardContextual"/>
        </w:rPr>
        <w:t xml:space="preserve"> this is untrue. The Vivaldi findings showed nothing of the sort. Vivaldi explicitly looked at a period of time (May) many weeks after the mass hospital discharge in </w:t>
      </w:r>
      <w:r w:rsidR="005662B2" w:rsidRPr="00913D98">
        <w:rPr>
          <w:rFonts w:ascii="Arial" w:eastAsia="Arial" w:hAnsi="Arial" w:cs="Arial"/>
          <w:i/>
          <w:iCs/>
          <w:kern w:val="2"/>
          <w:sz w:val="22"/>
          <w:szCs w:val="22"/>
          <w:lang w:eastAsia="en-US"/>
          <w14:ligatures w14:val="standardContextual"/>
        </w:rPr>
        <w:t>March and</w:t>
      </w:r>
      <w:r w:rsidRPr="00913D98">
        <w:rPr>
          <w:rFonts w:ascii="Arial" w:eastAsia="Arial" w:hAnsi="Arial" w:cs="Arial"/>
          <w:i/>
          <w:iCs/>
          <w:kern w:val="2"/>
          <w:sz w:val="22"/>
          <w:szCs w:val="22"/>
          <w:lang w:eastAsia="en-US"/>
          <w14:ligatures w14:val="standardContextual"/>
        </w:rPr>
        <w:t xml:space="preserve"> made no attempt to </w:t>
      </w:r>
      <w:r w:rsidR="005662B2" w:rsidRPr="00913D98">
        <w:rPr>
          <w:rFonts w:ascii="Arial" w:eastAsia="Arial" w:hAnsi="Arial" w:cs="Arial"/>
          <w:i/>
          <w:iCs/>
          <w:kern w:val="2"/>
          <w:sz w:val="22"/>
          <w:szCs w:val="22"/>
          <w:lang w:eastAsia="en-US"/>
          <w14:ligatures w14:val="standardContextual"/>
        </w:rPr>
        <w:t>analyse</w:t>
      </w:r>
      <w:r w:rsidRPr="00913D98">
        <w:rPr>
          <w:rFonts w:ascii="Arial" w:eastAsia="Arial" w:hAnsi="Arial" w:cs="Arial"/>
          <w:i/>
          <w:iCs/>
          <w:kern w:val="2"/>
          <w:sz w:val="22"/>
          <w:szCs w:val="22"/>
          <w:lang w:eastAsia="en-US"/>
          <w14:ligatures w14:val="standardContextual"/>
        </w:rPr>
        <w:t xml:space="preserve"> – because by that stage it could not – the impact of untested mass hospital discharge into vulnerable settings</w:t>
      </w:r>
      <w:r w:rsidR="00877FCF" w:rsidRPr="00913D98">
        <w:rPr>
          <w:rFonts w:ascii="Arial" w:eastAsia="Arial" w:hAnsi="Arial" w:cs="Arial"/>
          <w:i/>
          <w:iCs/>
          <w:kern w:val="2"/>
          <w:sz w:val="22"/>
          <w:szCs w:val="22"/>
          <w:lang w:eastAsia="en-US"/>
          <w14:ligatures w14:val="standardContextual"/>
        </w:rPr>
        <w:t>…</w:t>
      </w:r>
    </w:p>
    <w:p w14:paraId="1F907DCD" w14:textId="77777777" w:rsidR="00877FCF" w:rsidRPr="00913D98" w:rsidRDefault="00877FCF" w:rsidP="005662B2">
      <w:pPr>
        <w:spacing w:line="360" w:lineRule="auto"/>
        <w:ind w:left="1440"/>
        <w:contextualSpacing/>
        <w:jc w:val="both"/>
        <w:rPr>
          <w:rFonts w:ascii="Arial" w:eastAsia="Arial" w:hAnsi="Arial" w:cs="Arial"/>
          <w:i/>
          <w:iCs/>
          <w:kern w:val="2"/>
          <w:sz w:val="22"/>
          <w:szCs w:val="22"/>
          <w:lang w:eastAsia="en-US"/>
          <w14:ligatures w14:val="standardContextual"/>
        </w:rPr>
      </w:pPr>
    </w:p>
    <w:p w14:paraId="271AD758" w14:textId="4309ED44" w:rsidR="00877FCF" w:rsidRPr="00913D98" w:rsidRDefault="00877FCF" w:rsidP="005662B2">
      <w:pPr>
        <w:spacing w:line="360" w:lineRule="auto"/>
        <w:ind w:left="1440"/>
        <w:contextualSpacing/>
        <w:jc w:val="both"/>
        <w:rPr>
          <w:rFonts w:ascii="Arial" w:eastAsia="Arial" w:hAnsi="Arial" w:cs="Arial"/>
          <w:i/>
          <w:iCs/>
          <w:kern w:val="2"/>
          <w:sz w:val="22"/>
          <w:szCs w:val="22"/>
          <w:lang w:eastAsia="en-US"/>
          <w14:ligatures w14:val="standardContextual"/>
        </w:rPr>
      </w:pPr>
      <w:r w:rsidRPr="00913D98">
        <w:rPr>
          <w:rFonts w:ascii="Arial" w:eastAsia="Arial" w:hAnsi="Arial" w:cs="Arial"/>
          <w:i/>
          <w:iCs/>
          <w:kern w:val="2"/>
          <w:sz w:val="22"/>
          <w:szCs w:val="22"/>
          <w:lang w:eastAsia="en-US"/>
          <w14:ligatures w14:val="standardContextual"/>
        </w:rPr>
        <w:t>…Our data was not able to give definitive insight into how the virus got into many homes in the first place back in March, for the simple reason that there had been little or no testing back then. Indeed, staff movement between homes would not have been so dangerous if the homes themselves had been genuinely protected in the first place, rather than full of the virus.”</w:t>
      </w:r>
      <w:r w:rsidR="003E573B">
        <w:rPr>
          <w:rStyle w:val="FootnoteReference"/>
          <w:rFonts w:ascii="Arial" w:eastAsia="Arial" w:hAnsi="Arial" w:cs="Arial"/>
          <w:i/>
          <w:iCs/>
          <w:kern w:val="2"/>
          <w:sz w:val="22"/>
          <w:szCs w:val="22"/>
          <w:lang w:eastAsia="en-US"/>
          <w14:ligatures w14:val="standardContextual"/>
        </w:rPr>
        <w:footnoteReference w:id="28"/>
      </w:r>
    </w:p>
    <w:p w14:paraId="123A48FD" w14:textId="77777777" w:rsidR="00E224B4" w:rsidRPr="00913D98" w:rsidRDefault="00E224B4" w:rsidP="00E224B4">
      <w:pPr>
        <w:spacing w:line="360" w:lineRule="auto"/>
        <w:ind w:left="786"/>
        <w:contextualSpacing/>
        <w:jc w:val="both"/>
        <w:rPr>
          <w:rFonts w:ascii="Arial" w:eastAsia="Arial" w:hAnsi="Arial" w:cs="Arial"/>
          <w:kern w:val="2"/>
          <w:sz w:val="22"/>
          <w:szCs w:val="22"/>
          <w:lang w:eastAsia="en-US"/>
          <w14:ligatures w14:val="standardContextual"/>
        </w:rPr>
      </w:pPr>
    </w:p>
    <w:p w14:paraId="236BA6A2" w14:textId="4C85C953" w:rsidR="00A52E07" w:rsidRPr="00913D98" w:rsidRDefault="00B64F3A" w:rsidP="00D30A84">
      <w:pPr>
        <w:numPr>
          <w:ilvl w:val="0"/>
          <w:numId w:val="1"/>
        </w:numPr>
        <w:spacing w:line="360" w:lineRule="auto"/>
        <w:contextualSpacing/>
        <w:jc w:val="both"/>
        <w:rPr>
          <w:rFonts w:ascii="Arial" w:eastAsia="Arial" w:hAnsi="Arial" w:cs="Arial"/>
          <w:kern w:val="2"/>
          <w:sz w:val="22"/>
          <w:szCs w:val="22"/>
          <w:lang w:eastAsia="en-US"/>
          <w14:ligatures w14:val="standardContextual"/>
        </w:rPr>
      </w:pPr>
      <w:r w:rsidRPr="00913D98">
        <w:rPr>
          <w:rFonts w:ascii="Arial" w:eastAsia="Arial" w:hAnsi="Arial" w:cs="Arial"/>
          <w:kern w:val="2"/>
          <w:sz w:val="22"/>
          <w:szCs w:val="22"/>
          <w:lang w:eastAsia="en-US"/>
          <w14:ligatures w14:val="standardContextual"/>
        </w:rPr>
        <w:t xml:space="preserve">It is clear that a significant proportion of the movement of healthcare workers in the Care Sector is due to the shortage of staff. </w:t>
      </w:r>
      <w:r w:rsidR="00A52E07" w:rsidRPr="00913D98">
        <w:rPr>
          <w:rFonts w:ascii="Arial" w:eastAsia="Arial" w:hAnsi="Arial" w:cs="Arial"/>
          <w:kern w:val="2"/>
          <w:sz w:val="22"/>
          <w:szCs w:val="22"/>
          <w:lang w:eastAsia="en-US"/>
          <w14:ligatures w14:val="standardContextual"/>
        </w:rPr>
        <w:t xml:space="preserve">Low wages and </w:t>
      </w:r>
      <w:r w:rsidR="00DB074F" w:rsidRPr="00913D98">
        <w:rPr>
          <w:rFonts w:ascii="Arial" w:eastAsia="Arial" w:hAnsi="Arial" w:cs="Arial"/>
          <w:kern w:val="2"/>
          <w:sz w:val="22"/>
          <w:szCs w:val="22"/>
          <w:lang w:eastAsia="en-US"/>
          <w14:ligatures w14:val="standardContextual"/>
        </w:rPr>
        <w:t>zero-hour</w:t>
      </w:r>
      <w:r w:rsidR="00A52E07" w:rsidRPr="00913D98">
        <w:rPr>
          <w:rFonts w:ascii="Arial" w:eastAsia="Arial" w:hAnsi="Arial" w:cs="Arial"/>
          <w:kern w:val="2"/>
          <w:sz w:val="22"/>
          <w:szCs w:val="22"/>
          <w:lang w:eastAsia="en-US"/>
          <w14:ligatures w14:val="standardContextual"/>
        </w:rPr>
        <w:t xml:space="preserve"> contracts are unfortunately </w:t>
      </w:r>
      <w:r w:rsidR="004E7F37" w:rsidRPr="00913D98">
        <w:rPr>
          <w:rFonts w:ascii="Arial" w:eastAsia="Arial" w:hAnsi="Arial" w:cs="Arial"/>
          <w:kern w:val="2"/>
          <w:sz w:val="22"/>
          <w:szCs w:val="22"/>
          <w:lang w:eastAsia="en-US"/>
          <w14:ligatures w14:val="standardContextual"/>
        </w:rPr>
        <w:t>commonplace,</w:t>
      </w:r>
      <w:r w:rsidR="00A52E07" w:rsidRPr="00913D98">
        <w:rPr>
          <w:rFonts w:ascii="Arial" w:eastAsia="Arial" w:hAnsi="Arial" w:cs="Arial"/>
          <w:kern w:val="2"/>
          <w:sz w:val="22"/>
          <w:szCs w:val="22"/>
          <w:lang w:eastAsia="en-US"/>
          <w14:ligatures w14:val="standardContextual"/>
        </w:rPr>
        <w:t xml:space="preserve"> and this often leads many individuals to</w:t>
      </w:r>
      <w:r w:rsidR="00945E3A" w:rsidRPr="00913D98">
        <w:rPr>
          <w:rFonts w:ascii="Arial" w:eastAsia="Arial" w:hAnsi="Arial" w:cs="Arial"/>
          <w:kern w:val="2"/>
          <w:sz w:val="22"/>
          <w:szCs w:val="22"/>
          <w:lang w:eastAsia="en-US"/>
          <w14:ligatures w14:val="standardContextual"/>
        </w:rPr>
        <w:t xml:space="preserve"> work more than one job in order to simply make ends meet.</w:t>
      </w:r>
      <w:r w:rsidR="002F3833" w:rsidRPr="00913D98">
        <w:rPr>
          <w:rFonts w:ascii="Arial" w:eastAsia="Arial" w:hAnsi="Arial" w:cs="Arial"/>
          <w:kern w:val="2"/>
          <w:sz w:val="22"/>
          <w:szCs w:val="22"/>
          <w:lang w:eastAsia="en-US"/>
          <w14:ligatures w14:val="standardContextual"/>
        </w:rPr>
        <w:t xml:space="preserve"> </w:t>
      </w:r>
      <w:r w:rsidR="000C42B1" w:rsidRPr="00913D98">
        <w:rPr>
          <w:rFonts w:ascii="Arial" w:eastAsia="Arial" w:hAnsi="Arial" w:cs="Arial"/>
          <w:kern w:val="2"/>
          <w:sz w:val="22"/>
          <w:szCs w:val="22"/>
          <w:lang w:eastAsia="en-US"/>
          <w14:ligatures w14:val="standardContextual"/>
        </w:rPr>
        <w:t>Unions and employers estimated as many as 75% of care home staff had at least one other job</w:t>
      </w:r>
      <w:r w:rsidR="001112EE" w:rsidRPr="00913D98">
        <w:rPr>
          <w:rStyle w:val="FootnoteReference"/>
          <w:rFonts w:ascii="Arial" w:eastAsia="Arial" w:hAnsi="Arial" w:cs="Arial"/>
          <w:kern w:val="2"/>
          <w:sz w:val="22"/>
          <w:szCs w:val="22"/>
          <w:lang w:eastAsia="en-US"/>
          <w14:ligatures w14:val="standardContextual"/>
        </w:rPr>
        <w:footnoteReference w:id="29"/>
      </w:r>
      <w:r w:rsidR="001112EE" w:rsidRPr="00913D98">
        <w:rPr>
          <w:rFonts w:ascii="Arial" w:eastAsia="Arial" w:hAnsi="Arial" w:cs="Arial"/>
          <w:kern w:val="2"/>
          <w:sz w:val="22"/>
          <w:szCs w:val="22"/>
          <w:lang w:eastAsia="en-US"/>
          <w14:ligatures w14:val="standardContextual"/>
        </w:rPr>
        <w:t xml:space="preserve">. </w:t>
      </w:r>
      <w:r w:rsidR="00905EA4" w:rsidRPr="00913D98">
        <w:rPr>
          <w:rFonts w:ascii="Arial" w:eastAsia="Arial" w:hAnsi="Arial" w:cs="Arial"/>
          <w:kern w:val="2"/>
          <w:sz w:val="22"/>
          <w:szCs w:val="22"/>
          <w:lang w:eastAsia="en-US"/>
          <w14:ligatures w14:val="standardContextual"/>
        </w:rPr>
        <w:t xml:space="preserve">However, having healthcare professionals that work in other areas, including in the NHS as their second role is an asset to any care home. Staff often bring additional clinical skills, there is a mutual sharing of best practice, clinical advice and support and their professional networks aid the navigation of health and social care for residents. </w:t>
      </w:r>
      <w:r w:rsidR="00945E3A" w:rsidRPr="00913D98">
        <w:rPr>
          <w:rFonts w:ascii="Arial" w:eastAsia="Arial" w:hAnsi="Arial" w:cs="Arial"/>
          <w:kern w:val="2"/>
          <w:sz w:val="22"/>
          <w:szCs w:val="22"/>
          <w:lang w:eastAsia="en-US"/>
          <w14:ligatures w14:val="standardContextual"/>
        </w:rPr>
        <w:t xml:space="preserve"> To restrict the movement of healthcare workers in the Care Sector </w:t>
      </w:r>
      <w:r w:rsidR="005A4993" w:rsidRPr="00913D98">
        <w:rPr>
          <w:rFonts w:ascii="Arial" w:eastAsia="Arial" w:hAnsi="Arial" w:cs="Arial"/>
          <w:kern w:val="2"/>
          <w:sz w:val="22"/>
          <w:szCs w:val="22"/>
          <w:lang w:eastAsia="en-US"/>
          <w14:ligatures w14:val="standardContextual"/>
        </w:rPr>
        <w:t xml:space="preserve">during the currency of the pandemic, was not the solution and the RCN </w:t>
      </w:r>
      <w:r w:rsidR="00603461" w:rsidRPr="00913D98">
        <w:rPr>
          <w:rFonts w:ascii="Arial" w:eastAsia="Arial" w:hAnsi="Arial" w:cs="Arial"/>
          <w:kern w:val="2"/>
          <w:sz w:val="22"/>
          <w:szCs w:val="22"/>
          <w:lang w:eastAsia="en-US"/>
          <w14:ligatures w14:val="standardContextual"/>
        </w:rPr>
        <w:t>feared</w:t>
      </w:r>
      <w:r w:rsidR="005A4993" w:rsidRPr="00913D98">
        <w:rPr>
          <w:rFonts w:ascii="Arial" w:eastAsia="Arial" w:hAnsi="Arial" w:cs="Arial"/>
          <w:kern w:val="2"/>
          <w:sz w:val="22"/>
          <w:szCs w:val="22"/>
          <w:lang w:eastAsia="en-US"/>
          <w14:ligatures w14:val="standardContextual"/>
        </w:rPr>
        <w:t xml:space="preserve"> that</w:t>
      </w:r>
      <w:r w:rsidR="00603461" w:rsidRPr="00913D98">
        <w:rPr>
          <w:rFonts w:ascii="Arial" w:eastAsia="Arial" w:hAnsi="Arial" w:cs="Arial"/>
          <w:kern w:val="2"/>
          <w:sz w:val="22"/>
          <w:szCs w:val="22"/>
          <w:lang w:eastAsia="en-US"/>
          <w14:ligatures w14:val="standardContextual"/>
        </w:rPr>
        <w:t xml:space="preserve"> had it been imposed,</w:t>
      </w:r>
      <w:r w:rsidR="005A4993" w:rsidRPr="00913D98">
        <w:rPr>
          <w:rFonts w:ascii="Arial" w:eastAsia="Arial" w:hAnsi="Arial" w:cs="Arial"/>
          <w:kern w:val="2"/>
          <w:sz w:val="22"/>
          <w:szCs w:val="22"/>
          <w:lang w:eastAsia="en-US"/>
          <w14:ligatures w14:val="standardContextual"/>
        </w:rPr>
        <w:t xml:space="preserve"> it </w:t>
      </w:r>
      <w:r w:rsidR="00945E3A" w:rsidRPr="00913D98">
        <w:rPr>
          <w:rFonts w:ascii="Arial" w:eastAsia="Arial" w:hAnsi="Arial" w:cs="Arial"/>
          <w:kern w:val="2"/>
          <w:sz w:val="22"/>
          <w:szCs w:val="22"/>
          <w:lang w:eastAsia="en-US"/>
          <w14:ligatures w14:val="standardContextual"/>
        </w:rPr>
        <w:t xml:space="preserve">would ultimately have </w:t>
      </w:r>
      <w:r w:rsidR="005A4993" w:rsidRPr="00913D98">
        <w:rPr>
          <w:rFonts w:ascii="Arial" w:eastAsia="Arial" w:hAnsi="Arial" w:cs="Arial"/>
          <w:kern w:val="2"/>
          <w:sz w:val="22"/>
          <w:szCs w:val="22"/>
          <w:lang w:eastAsia="en-US"/>
          <w14:ligatures w14:val="standardContextual"/>
        </w:rPr>
        <w:t>led</w:t>
      </w:r>
      <w:r w:rsidR="00945E3A" w:rsidRPr="00913D98">
        <w:rPr>
          <w:rFonts w:ascii="Arial" w:eastAsia="Arial" w:hAnsi="Arial" w:cs="Arial"/>
          <w:kern w:val="2"/>
          <w:sz w:val="22"/>
          <w:szCs w:val="22"/>
          <w:lang w:eastAsia="en-US"/>
          <w14:ligatures w14:val="standardContextual"/>
        </w:rPr>
        <w:t xml:space="preserve"> to </w:t>
      </w:r>
      <w:r w:rsidR="00603461" w:rsidRPr="00913D98">
        <w:rPr>
          <w:rFonts w:ascii="Arial" w:eastAsia="Arial" w:hAnsi="Arial" w:cs="Arial"/>
          <w:kern w:val="2"/>
          <w:sz w:val="22"/>
          <w:szCs w:val="22"/>
          <w:lang w:eastAsia="en-US"/>
          <w14:ligatures w14:val="standardContextual"/>
        </w:rPr>
        <w:t>the Sector’s</w:t>
      </w:r>
      <w:r w:rsidR="00945E3A" w:rsidRPr="00913D98">
        <w:rPr>
          <w:rFonts w:ascii="Arial" w:eastAsia="Arial" w:hAnsi="Arial" w:cs="Arial"/>
          <w:kern w:val="2"/>
          <w:sz w:val="22"/>
          <w:szCs w:val="22"/>
          <w:lang w:eastAsia="en-US"/>
          <w14:ligatures w14:val="standardContextual"/>
        </w:rPr>
        <w:t xml:space="preserve"> collapse. </w:t>
      </w:r>
      <w:r w:rsidR="005A4993" w:rsidRPr="00913D98">
        <w:rPr>
          <w:rFonts w:ascii="Arial" w:eastAsia="Arial" w:hAnsi="Arial" w:cs="Arial"/>
          <w:kern w:val="2"/>
          <w:sz w:val="22"/>
          <w:szCs w:val="22"/>
          <w:lang w:eastAsia="en-US"/>
          <w14:ligatures w14:val="standardContextual"/>
        </w:rPr>
        <w:t xml:space="preserve">Rather, </w:t>
      </w:r>
      <w:r w:rsidR="009F3042" w:rsidRPr="00913D98">
        <w:rPr>
          <w:rFonts w:ascii="Arial" w:eastAsia="Arial" w:hAnsi="Arial" w:cs="Arial"/>
          <w:kern w:val="2"/>
          <w:sz w:val="22"/>
          <w:szCs w:val="22"/>
          <w:lang w:eastAsia="en-US"/>
          <w14:ligatures w14:val="standardContextual"/>
        </w:rPr>
        <w:t xml:space="preserve">more needed to be done in order to address the unsustainable working conditions of those in the sector including improving pay, terms and conditions </w:t>
      </w:r>
      <w:r w:rsidR="003569F5" w:rsidRPr="00913D98">
        <w:rPr>
          <w:rFonts w:ascii="Arial" w:eastAsia="Arial" w:hAnsi="Arial" w:cs="Arial"/>
          <w:kern w:val="2"/>
          <w:sz w:val="22"/>
          <w:szCs w:val="22"/>
          <w:lang w:eastAsia="en-US"/>
          <w14:ligatures w14:val="standardContextual"/>
        </w:rPr>
        <w:t xml:space="preserve">and career progression more generally. </w:t>
      </w:r>
    </w:p>
    <w:p w14:paraId="1AEDC956" w14:textId="0F895AC3" w:rsidR="00FD6034" w:rsidRPr="00913D98" w:rsidRDefault="00D4600B" w:rsidP="00A52E07">
      <w:pPr>
        <w:spacing w:line="360" w:lineRule="auto"/>
        <w:ind w:left="786"/>
        <w:contextualSpacing/>
        <w:jc w:val="both"/>
        <w:rPr>
          <w:rFonts w:ascii="Arial" w:eastAsia="Arial" w:hAnsi="Arial" w:cs="Arial"/>
          <w:kern w:val="2"/>
          <w:sz w:val="22"/>
          <w:szCs w:val="22"/>
          <w:lang w:eastAsia="en-US"/>
          <w14:ligatures w14:val="standardContextual"/>
        </w:rPr>
      </w:pPr>
      <w:r w:rsidRPr="00913D98">
        <w:rPr>
          <w:rFonts w:ascii="Arial" w:eastAsia="Arial" w:hAnsi="Arial" w:cs="Arial"/>
          <w:kern w:val="2"/>
          <w:sz w:val="22"/>
          <w:szCs w:val="22"/>
          <w:lang w:eastAsia="en-US"/>
          <w14:ligatures w14:val="standardContextual"/>
        </w:rPr>
        <w:t xml:space="preserve"> </w:t>
      </w:r>
    </w:p>
    <w:p w14:paraId="4763923F" w14:textId="04C88047" w:rsidR="00D4600B" w:rsidRPr="00913D98" w:rsidRDefault="00D4600B" w:rsidP="00D30A84">
      <w:pPr>
        <w:numPr>
          <w:ilvl w:val="0"/>
          <w:numId w:val="1"/>
        </w:numPr>
        <w:spacing w:line="360" w:lineRule="auto"/>
        <w:contextualSpacing/>
        <w:jc w:val="both"/>
        <w:rPr>
          <w:rFonts w:ascii="Arial" w:eastAsia="Arial" w:hAnsi="Arial" w:cs="Arial"/>
          <w:kern w:val="2"/>
          <w:sz w:val="22"/>
          <w:szCs w:val="22"/>
          <w:lang w:eastAsia="en-US"/>
          <w14:ligatures w14:val="standardContextual"/>
        </w:rPr>
      </w:pPr>
      <w:r w:rsidRPr="00913D98">
        <w:rPr>
          <w:rFonts w:ascii="Arial" w:eastAsia="Arial" w:hAnsi="Arial" w:cs="Arial"/>
          <w:kern w:val="2"/>
          <w:sz w:val="22"/>
          <w:szCs w:val="22"/>
          <w:lang w:eastAsia="en-US"/>
          <w14:ligatures w14:val="standardContextual"/>
        </w:rPr>
        <w:lastRenderedPageBreak/>
        <w:t xml:space="preserve">The RCN is of the view that the pandemic has emphasised the need to ensure the community care and care home sectors are properly represented in planning to scale up the nursing workforce for future pandemics to ensure a whole system approach. Historically there has been an artificial and unhelpful divide between social care and the NHS, with unequal access to resources, guidance and workforce. This had led to an unfair perception that adult social care is secondary to acute hospital care. This perception appeared to continue throughout the pandemic, with care homes feeling under pressure to take untested discharged patients to prevent the NHS from being overwhelmed but which, ultimately resulted in higher levels of deaths in care homes. </w:t>
      </w:r>
    </w:p>
    <w:p w14:paraId="51EE4FEE" w14:textId="77777777" w:rsidR="00D4600B" w:rsidRPr="00913D98" w:rsidRDefault="00D4600B" w:rsidP="00D4600B">
      <w:pPr>
        <w:spacing w:line="360" w:lineRule="auto"/>
        <w:ind w:left="720"/>
        <w:contextualSpacing/>
        <w:jc w:val="both"/>
        <w:rPr>
          <w:rFonts w:ascii="Arial" w:eastAsia="Arial" w:hAnsi="Arial" w:cs="Arial"/>
          <w:kern w:val="2"/>
          <w:sz w:val="22"/>
          <w:szCs w:val="22"/>
          <w:lang w:eastAsia="en-US"/>
          <w14:ligatures w14:val="standardContextual"/>
        </w:rPr>
      </w:pPr>
    </w:p>
    <w:p w14:paraId="7414432F" w14:textId="77777777" w:rsidR="00D4600B" w:rsidRPr="00913D98" w:rsidRDefault="00D4600B" w:rsidP="00D30A84">
      <w:pPr>
        <w:numPr>
          <w:ilvl w:val="0"/>
          <w:numId w:val="1"/>
        </w:numPr>
        <w:pBdr>
          <w:top w:val="nil"/>
          <w:left w:val="nil"/>
          <w:bottom w:val="nil"/>
          <w:right w:val="nil"/>
          <w:between w:val="nil"/>
        </w:pBdr>
        <w:spacing w:after="0" w:line="360" w:lineRule="auto"/>
        <w:contextualSpacing/>
        <w:jc w:val="both"/>
        <w:rPr>
          <w:rFonts w:ascii="Arial" w:eastAsia="Arial" w:hAnsi="Arial" w:cs="Arial"/>
          <w:kern w:val="2"/>
          <w:sz w:val="22"/>
          <w:szCs w:val="22"/>
          <w:lang w:eastAsia="en-US"/>
          <w14:ligatures w14:val="standardContextual"/>
        </w:rPr>
      </w:pPr>
      <w:r w:rsidRPr="00913D98">
        <w:rPr>
          <w:rFonts w:ascii="Arial" w:eastAsia="Arial" w:hAnsi="Arial" w:cs="Arial"/>
          <w:kern w:val="2"/>
          <w:sz w:val="22"/>
          <w:szCs w:val="22"/>
          <w:lang w:eastAsia="en-US"/>
          <w14:ligatures w14:val="standardContextual"/>
        </w:rPr>
        <w:t xml:space="preserve">The </w:t>
      </w:r>
      <w:r w:rsidRPr="00913D98" w:rsidDel="00967EC0">
        <w:rPr>
          <w:rFonts w:ascii="Arial" w:eastAsia="Arial" w:hAnsi="Arial" w:cs="Arial"/>
          <w:kern w:val="2"/>
          <w:sz w:val="22"/>
          <w:szCs w:val="22"/>
          <w:lang w:eastAsia="en-US"/>
          <w14:ligatures w14:val="standardContextual"/>
        </w:rPr>
        <w:t xml:space="preserve">premature </w:t>
      </w:r>
      <w:r w:rsidRPr="00913D98">
        <w:rPr>
          <w:rFonts w:ascii="Arial" w:eastAsia="Arial" w:hAnsi="Arial" w:cs="Arial"/>
          <w:kern w:val="2"/>
          <w:sz w:val="22"/>
          <w:szCs w:val="22"/>
          <w:lang w:eastAsia="en-US"/>
          <w14:ligatures w14:val="standardContextual"/>
        </w:rPr>
        <w:t>discharge of patients without appropriate planning including the lack of testing led to many patients with Covid-19 being discharged to unsuspecting and ill-prepared care homes, including those with a lack of facilities for the safe isolation of residents. The very people who would be most at risk and in need of acute and intensive care were being rapidly sent to much less well-equipped environments.</w:t>
      </w:r>
    </w:p>
    <w:p w14:paraId="48626486" w14:textId="77777777" w:rsidR="00D4600B" w:rsidRPr="00913D98" w:rsidRDefault="00D4600B" w:rsidP="00D4600B">
      <w:pPr>
        <w:pBdr>
          <w:top w:val="nil"/>
          <w:left w:val="nil"/>
          <w:bottom w:val="nil"/>
          <w:right w:val="nil"/>
          <w:between w:val="nil"/>
        </w:pBdr>
        <w:spacing w:after="0" w:line="360" w:lineRule="auto"/>
        <w:ind w:left="720"/>
        <w:contextualSpacing/>
        <w:jc w:val="both"/>
        <w:rPr>
          <w:rFonts w:ascii="Arial" w:eastAsia="Arial" w:hAnsi="Arial" w:cs="Arial"/>
          <w:kern w:val="2"/>
          <w:sz w:val="22"/>
          <w:szCs w:val="22"/>
          <w:lang w:eastAsia="en-US"/>
          <w14:ligatures w14:val="standardContextual"/>
        </w:rPr>
      </w:pPr>
    </w:p>
    <w:p w14:paraId="01B74BAA" w14:textId="71AB1D93" w:rsidR="00D4600B" w:rsidRPr="00913D98" w:rsidRDefault="00D4600B" w:rsidP="00D30A84">
      <w:pPr>
        <w:numPr>
          <w:ilvl w:val="0"/>
          <w:numId w:val="1"/>
        </w:numPr>
        <w:pBdr>
          <w:top w:val="nil"/>
          <w:left w:val="nil"/>
          <w:bottom w:val="nil"/>
          <w:right w:val="nil"/>
          <w:between w:val="nil"/>
        </w:pBdr>
        <w:spacing w:after="0" w:line="360" w:lineRule="auto"/>
        <w:contextualSpacing/>
        <w:jc w:val="both"/>
        <w:rPr>
          <w:rFonts w:ascii="Arial" w:eastAsia="Arial" w:hAnsi="Arial" w:cs="Arial"/>
          <w:kern w:val="2"/>
          <w:sz w:val="22"/>
          <w:szCs w:val="22"/>
          <w:lang w:eastAsia="en-US"/>
          <w14:ligatures w14:val="standardContextual"/>
        </w:rPr>
      </w:pPr>
      <w:r w:rsidRPr="00913D98">
        <w:rPr>
          <w:rFonts w:ascii="Arial" w:eastAsia="Arial" w:hAnsi="Arial" w:cs="Arial"/>
          <w:kern w:val="2"/>
          <w:sz w:val="22"/>
          <w:szCs w:val="22"/>
          <w:lang w:eastAsia="en-US"/>
          <w14:ligatures w14:val="standardContextual"/>
        </w:rPr>
        <w:t xml:space="preserve">At the same time, the UK Government was providing data on cases and deaths due to the virus. However, </w:t>
      </w:r>
      <w:r w:rsidR="00FB36E6" w:rsidRPr="00913D98">
        <w:rPr>
          <w:rFonts w:ascii="Arial" w:eastAsia="Arial" w:hAnsi="Arial" w:cs="Arial"/>
          <w:kern w:val="2"/>
          <w:sz w:val="22"/>
          <w:szCs w:val="22"/>
          <w:lang w:eastAsia="en-US"/>
          <w14:ligatures w14:val="standardContextual"/>
        </w:rPr>
        <w:t xml:space="preserve">as the Inquiry has heard, </w:t>
      </w:r>
      <w:r w:rsidRPr="00913D98">
        <w:rPr>
          <w:rFonts w:ascii="Arial" w:eastAsia="Arial" w:hAnsi="Arial" w:cs="Arial"/>
          <w:kern w:val="2"/>
          <w:sz w:val="22"/>
          <w:szCs w:val="22"/>
          <w:lang w:eastAsia="en-US"/>
          <w14:ligatures w14:val="standardContextual"/>
        </w:rPr>
        <w:t>for the first couple of months, such data was confined to those patients in a hospital setting, despite a very significant number of virus-related deaths taking place in care homes or in their own homes with hastily arranged care packages.</w:t>
      </w:r>
    </w:p>
    <w:p w14:paraId="6FDE6A35" w14:textId="77777777" w:rsidR="00D4600B" w:rsidRPr="00913D98" w:rsidRDefault="00D4600B" w:rsidP="00D4600B">
      <w:pPr>
        <w:pBdr>
          <w:top w:val="nil"/>
          <w:left w:val="nil"/>
          <w:bottom w:val="nil"/>
          <w:right w:val="nil"/>
          <w:between w:val="nil"/>
        </w:pBdr>
        <w:spacing w:after="0" w:line="360" w:lineRule="auto"/>
        <w:ind w:left="720"/>
        <w:contextualSpacing/>
        <w:jc w:val="both"/>
        <w:rPr>
          <w:rFonts w:ascii="Arial" w:eastAsia="Arial" w:hAnsi="Arial" w:cs="Arial"/>
          <w:kern w:val="2"/>
          <w:sz w:val="22"/>
          <w:szCs w:val="22"/>
          <w:lang w:eastAsia="en-US"/>
          <w14:ligatures w14:val="standardContextual"/>
        </w:rPr>
      </w:pPr>
    </w:p>
    <w:p w14:paraId="429D6EF7" w14:textId="77777777" w:rsidR="00D4600B" w:rsidRPr="00913D98" w:rsidRDefault="00D4600B" w:rsidP="00D30A84">
      <w:pPr>
        <w:numPr>
          <w:ilvl w:val="0"/>
          <w:numId w:val="1"/>
        </w:numPr>
        <w:pBdr>
          <w:top w:val="nil"/>
          <w:left w:val="nil"/>
          <w:bottom w:val="nil"/>
          <w:right w:val="nil"/>
          <w:between w:val="nil"/>
        </w:pBdr>
        <w:spacing w:after="0" w:line="360" w:lineRule="auto"/>
        <w:contextualSpacing/>
        <w:jc w:val="both"/>
        <w:rPr>
          <w:rFonts w:ascii="Arial" w:eastAsia="Arial" w:hAnsi="Arial" w:cs="Arial"/>
          <w:kern w:val="2"/>
          <w:sz w:val="22"/>
          <w:szCs w:val="22"/>
          <w:lang w:eastAsia="en-US"/>
          <w14:ligatures w14:val="standardContextual"/>
        </w:rPr>
      </w:pPr>
      <w:r w:rsidRPr="00913D98">
        <w:rPr>
          <w:rFonts w:ascii="Arial" w:eastAsia="Arial" w:hAnsi="Arial" w:cs="Arial"/>
          <w:kern w:val="2"/>
          <w:sz w:val="22"/>
          <w:szCs w:val="22"/>
          <w:lang w:eastAsia="en-US"/>
          <w14:ligatures w14:val="standardContextual"/>
        </w:rPr>
        <w:t>Care homes did their best to accommodate these unprecedented demands of the NHS. Some were in a better position to respond than others. But in most care homes space is at a premium, staffing levels are at, or below, a safe minimum and many depend on bank or expensive agency staff to supply peripatetic nurses and others. Where they had no nurses, demands on community care nursing services grew as homes began to discover some of their residents were developing symptoms of Covid-19. As these residents were often already frail, recovering from other illnesses and adjusting to life back in care homes, they were most at risk of dying.</w:t>
      </w:r>
    </w:p>
    <w:p w14:paraId="2DFEC316" w14:textId="77777777" w:rsidR="009C3A73" w:rsidRPr="00913D98" w:rsidRDefault="009C3A73" w:rsidP="009C3A73">
      <w:pPr>
        <w:pStyle w:val="ListParagraph"/>
        <w:rPr>
          <w:rFonts w:ascii="Arial" w:eastAsia="Arial" w:hAnsi="Arial" w:cs="Arial"/>
          <w:kern w:val="2"/>
          <w:sz w:val="22"/>
          <w:szCs w:val="22"/>
          <w:lang w:eastAsia="en-US"/>
          <w14:ligatures w14:val="standardContextual"/>
        </w:rPr>
      </w:pPr>
    </w:p>
    <w:p w14:paraId="2E8AE98B" w14:textId="6F036836" w:rsidR="004C79CD" w:rsidRPr="00640034" w:rsidRDefault="0029077C" w:rsidP="004C79CD">
      <w:pPr>
        <w:numPr>
          <w:ilvl w:val="0"/>
          <w:numId w:val="1"/>
        </w:numPr>
        <w:spacing w:line="360" w:lineRule="auto"/>
        <w:contextualSpacing/>
        <w:jc w:val="both"/>
        <w:rPr>
          <w:rFonts w:ascii="Arial" w:eastAsia="Aptos" w:hAnsi="Arial" w:cs="Arial"/>
          <w:kern w:val="2"/>
          <w:sz w:val="22"/>
          <w:szCs w:val="22"/>
          <w:shd w:val="clear" w:color="auto" w:fill="FFFFFF"/>
          <w:lang w:eastAsia="en-US"/>
          <w14:ligatures w14:val="standardContextual"/>
        </w:rPr>
      </w:pPr>
      <w:r w:rsidRPr="00913D98">
        <w:rPr>
          <w:rFonts w:ascii="Arial" w:eastAsia="Arial" w:hAnsi="Arial" w:cs="Arial"/>
          <w:kern w:val="2"/>
          <w:sz w:val="22"/>
          <w:szCs w:val="22"/>
          <w:lang w:eastAsia="en-US"/>
          <w14:ligatures w14:val="standardContextual"/>
        </w:rPr>
        <w:t xml:space="preserve">Decision makers should have identified </w:t>
      </w:r>
      <w:r w:rsidR="00AE03F8" w:rsidRPr="00913D98">
        <w:rPr>
          <w:rFonts w:ascii="Arial" w:eastAsia="Arial" w:hAnsi="Arial" w:cs="Arial"/>
          <w:kern w:val="2"/>
          <w:sz w:val="22"/>
          <w:szCs w:val="22"/>
          <w:lang w:eastAsia="en-US"/>
          <w14:ligatures w14:val="standardContextual"/>
        </w:rPr>
        <w:t xml:space="preserve">that many healthcare workers employed in the </w:t>
      </w:r>
      <w:r w:rsidR="00BE5A79" w:rsidRPr="00913D98">
        <w:rPr>
          <w:rFonts w:ascii="Arial" w:eastAsia="Arial" w:hAnsi="Arial" w:cs="Arial"/>
          <w:kern w:val="2"/>
          <w:sz w:val="22"/>
          <w:szCs w:val="22"/>
          <w:lang w:eastAsia="en-US"/>
          <w14:ligatures w14:val="standardContextual"/>
        </w:rPr>
        <w:t>Care Sector</w:t>
      </w:r>
      <w:r w:rsidR="00AE03F8" w:rsidRPr="00913D98">
        <w:rPr>
          <w:rFonts w:ascii="Arial" w:eastAsia="Arial" w:hAnsi="Arial" w:cs="Arial"/>
          <w:kern w:val="2"/>
          <w:sz w:val="22"/>
          <w:szCs w:val="22"/>
          <w:lang w:eastAsia="en-US"/>
          <w14:ligatures w14:val="standardContextual"/>
        </w:rPr>
        <w:t xml:space="preserve"> are employed across multiple settings and specific measures were needed to mitigate the associated risks of transmission. Unfortunately, </w:t>
      </w:r>
      <w:r w:rsidR="00046DA6" w:rsidRPr="00913D98">
        <w:rPr>
          <w:rFonts w:ascii="Arial" w:eastAsia="Arial" w:hAnsi="Arial" w:cs="Arial"/>
          <w:kern w:val="2"/>
          <w:sz w:val="22"/>
          <w:szCs w:val="22"/>
          <w:lang w:eastAsia="en-US"/>
          <w14:ligatures w14:val="standardContextual"/>
        </w:rPr>
        <w:t>as</w:t>
      </w:r>
      <w:r w:rsidR="00AE03F8" w:rsidRPr="00913D98">
        <w:rPr>
          <w:rFonts w:ascii="Arial" w:eastAsia="Arial" w:hAnsi="Arial" w:cs="Arial"/>
          <w:kern w:val="2"/>
          <w:sz w:val="22"/>
          <w:szCs w:val="22"/>
          <w:lang w:eastAsia="en-US"/>
          <w14:ligatures w14:val="standardContextual"/>
        </w:rPr>
        <w:t xml:space="preserve"> has become apparent during the course of the </w:t>
      </w:r>
      <w:r w:rsidR="002911CB" w:rsidRPr="00913D98">
        <w:rPr>
          <w:rFonts w:ascii="Arial" w:eastAsia="Arial" w:hAnsi="Arial" w:cs="Arial"/>
          <w:kern w:val="2"/>
          <w:sz w:val="22"/>
          <w:szCs w:val="22"/>
          <w:lang w:eastAsia="en-US"/>
          <w14:ligatures w14:val="standardContextual"/>
        </w:rPr>
        <w:t>Inquiry</w:t>
      </w:r>
      <w:r w:rsidR="00046DA6" w:rsidRPr="00913D98">
        <w:rPr>
          <w:rFonts w:ascii="Arial" w:eastAsia="Arial" w:hAnsi="Arial" w:cs="Arial"/>
          <w:kern w:val="2"/>
          <w:sz w:val="22"/>
          <w:szCs w:val="22"/>
          <w:lang w:eastAsia="en-US"/>
          <w14:ligatures w14:val="standardContextual"/>
        </w:rPr>
        <w:t>,</w:t>
      </w:r>
      <w:r w:rsidR="002911CB" w:rsidRPr="00913D98">
        <w:rPr>
          <w:rFonts w:ascii="Arial" w:eastAsia="Arial" w:hAnsi="Arial" w:cs="Arial"/>
          <w:kern w:val="2"/>
          <w:sz w:val="22"/>
          <w:szCs w:val="22"/>
          <w:lang w:eastAsia="en-US"/>
          <w14:ligatures w14:val="standardContextual"/>
        </w:rPr>
        <w:t xml:space="preserve"> th</w:t>
      </w:r>
      <w:r w:rsidR="00046DA6" w:rsidRPr="00913D98">
        <w:rPr>
          <w:rFonts w:ascii="Arial" w:eastAsia="Arial" w:hAnsi="Arial" w:cs="Arial"/>
          <w:kern w:val="2"/>
          <w:sz w:val="22"/>
          <w:szCs w:val="22"/>
          <w:lang w:eastAsia="en-US"/>
          <w14:ligatures w14:val="standardContextual"/>
        </w:rPr>
        <w:t>ose working in the</w:t>
      </w:r>
      <w:r w:rsidR="002911CB" w:rsidRPr="00913D98">
        <w:rPr>
          <w:rFonts w:ascii="Arial" w:eastAsia="Arial" w:hAnsi="Arial" w:cs="Arial"/>
          <w:kern w:val="2"/>
          <w:sz w:val="22"/>
          <w:szCs w:val="22"/>
          <w:lang w:eastAsia="en-US"/>
          <w14:ligatures w14:val="standardContextual"/>
        </w:rPr>
        <w:t xml:space="preserve"> Department of Health and Social Care did no</w:t>
      </w:r>
      <w:r w:rsidR="00046DA6" w:rsidRPr="00913D98">
        <w:rPr>
          <w:rFonts w:ascii="Arial" w:eastAsia="Arial" w:hAnsi="Arial" w:cs="Arial"/>
          <w:kern w:val="2"/>
          <w:sz w:val="22"/>
          <w:szCs w:val="22"/>
          <w:lang w:eastAsia="en-US"/>
          <w14:ligatures w14:val="standardContextual"/>
        </w:rPr>
        <w:t xml:space="preserve">t appear to understand how the Care Sector operated on the </w:t>
      </w:r>
      <w:r w:rsidR="00046DA6" w:rsidRPr="00913D98">
        <w:rPr>
          <w:rFonts w:ascii="Arial" w:eastAsia="Arial" w:hAnsi="Arial" w:cs="Arial"/>
          <w:kern w:val="2"/>
          <w:sz w:val="22"/>
          <w:szCs w:val="22"/>
          <w:lang w:eastAsia="en-US"/>
          <w14:ligatures w14:val="standardContextual"/>
        </w:rPr>
        <w:lastRenderedPageBreak/>
        <w:t>ground</w:t>
      </w:r>
      <w:r w:rsidR="00A57979" w:rsidRPr="00913D98">
        <w:rPr>
          <w:rFonts w:ascii="Arial" w:eastAsia="Arial" w:hAnsi="Arial" w:cs="Arial"/>
          <w:kern w:val="2"/>
          <w:sz w:val="22"/>
          <w:szCs w:val="22"/>
          <w:lang w:eastAsia="en-US"/>
          <w14:ligatures w14:val="standardContextual"/>
        </w:rPr>
        <w:t xml:space="preserve"> and this detrimentally impacted the subsequent pandemic response.</w:t>
      </w:r>
      <w:r w:rsidR="004C79CD" w:rsidRPr="004C79CD">
        <w:rPr>
          <w:rFonts w:ascii="Arial" w:eastAsia="Arial" w:hAnsi="Arial" w:cs="Arial"/>
          <w:color w:val="000000"/>
          <w:sz w:val="22"/>
          <w:szCs w:val="22"/>
          <w:lang w:val="en-US" w:eastAsia="en-GB"/>
        </w:rPr>
        <w:t xml:space="preserve"> </w:t>
      </w:r>
      <w:r w:rsidR="004C79CD">
        <w:rPr>
          <w:rFonts w:ascii="Arial" w:eastAsia="Arial" w:hAnsi="Arial" w:cs="Arial"/>
          <w:color w:val="000000"/>
          <w:sz w:val="22"/>
          <w:szCs w:val="22"/>
          <w:lang w:val="en-US" w:eastAsia="en-GB"/>
        </w:rPr>
        <w:t xml:space="preserve">The Inquiry will recall the evidence of </w:t>
      </w:r>
      <w:r w:rsidR="004C79CD" w:rsidRPr="00425E2C">
        <w:rPr>
          <w:rFonts w:ascii="Arial" w:eastAsia="Arial" w:hAnsi="Arial" w:cs="Arial"/>
          <w:color w:val="000000"/>
          <w:sz w:val="22"/>
          <w:szCs w:val="22"/>
          <w:lang w:val="en-US" w:eastAsia="en-GB"/>
        </w:rPr>
        <w:t>Professor Dame Jenny Harries, Former Deputy C</w:t>
      </w:r>
      <w:r w:rsidR="004C79CD">
        <w:rPr>
          <w:rFonts w:ascii="Arial" w:eastAsia="Arial" w:hAnsi="Arial" w:cs="Arial"/>
          <w:color w:val="000000"/>
          <w:sz w:val="22"/>
          <w:szCs w:val="22"/>
          <w:lang w:val="en-US" w:eastAsia="en-GB"/>
        </w:rPr>
        <w:t xml:space="preserve">hief </w:t>
      </w:r>
      <w:r w:rsidR="004C79CD" w:rsidRPr="00425E2C">
        <w:rPr>
          <w:rFonts w:ascii="Arial" w:eastAsia="Arial" w:hAnsi="Arial" w:cs="Arial"/>
          <w:color w:val="000000"/>
          <w:sz w:val="22"/>
          <w:szCs w:val="22"/>
          <w:lang w:val="en-US" w:eastAsia="en-GB"/>
        </w:rPr>
        <w:t>M</w:t>
      </w:r>
      <w:r w:rsidR="004C79CD">
        <w:rPr>
          <w:rFonts w:ascii="Arial" w:eastAsia="Arial" w:hAnsi="Arial" w:cs="Arial"/>
          <w:color w:val="000000"/>
          <w:sz w:val="22"/>
          <w:szCs w:val="22"/>
          <w:lang w:val="en-US" w:eastAsia="en-GB"/>
        </w:rPr>
        <w:t xml:space="preserve">edical </w:t>
      </w:r>
      <w:r w:rsidR="004C79CD" w:rsidRPr="00425E2C">
        <w:rPr>
          <w:rFonts w:ascii="Arial" w:eastAsia="Arial" w:hAnsi="Arial" w:cs="Arial"/>
          <w:color w:val="000000"/>
          <w:sz w:val="22"/>
          <w:szCs w:val="22"/>
          <w:lang w:val="en-US" w:eastAsia="en-GB"/>
        </w:rPr>
        <w:t>O</w:t>
      </w:r>
      <w:r w:rsidR="004C79CD">
        <w:rPr>
          <w:rFonts w:ascii="Arial" w:eastAsia="Arial" w:hAnsi="Arial" w:cs="Arial"/>
          <w:color w:val="000000"/>
          <w:sz w:val="22"/>
          <w:szCs w:val="22"/>
          <w:lang w:val="en-US" w:eastAsia="en-GB"/>
        </w:rPr>
        <w:t xml:space="preserve">fficer, who </w:t>
      </w:r>
      <w:r w:rsidR="004C79CD" w:rsidRPr="00425E2C">
        <w:rPr>
          <w:rFonts w:ascii="Arial" w:eastAsia="Arial" w:hAnsi="Arial" w:cs="Arial"/>
          <w:color w:val="000000"/>
          <w:sz w:val="22"/>
          <w:szCs w:val="22"/>
          <w:lang w:val="en-US" w:eastAsia="en-GB"/>
        </w:rPr>
        <w:t>noted how</w:t>
      </w:r>
      <w:r w:rsidR="004C79CD" w:rsidRPr="00425E2C">
        <w:rPr>
          <w:rFonts w:ascii="Arial" w:eastAsia="Arial" w:hAnsi="Arial" w:cs="Arial"/>
          <w:color w:val="000000"/>
          <w:sz w:val="22"/>
          <w:szCs w:val="22"/>
          <w:lang w:eastAsia="en-GB"/>
        </w:rPr>
        <w:t>: "..</w:t>
      </w:r>
      <w:r w:rsidR="004C79CD" w:rsidRPr="00425E2C">
        <w:rPr>
          <w:rFonts w:ascii="Arial" w:eastAsia="Arial" w:hAnsi="Arial" w:cs="Arial"/>
          <w:i/>
          <w:iCs/>
          <w:color w:val="000000"/>
          <w:sz w:val="22"/>
          <w:szCs w:val="22"/>
          <w:lang w:eastAsia="en-GB"/>
        </w:rPr>
        <w:t>. in the early phase of the pandemic few people in DHSC had direct or practical experience of having worked in or with care homes, the commissioning of care home services, understanding the local connections which would underpin the ASC emergency response ...</w:t>
      </w:r>
      <w:r w:rsidR="0059526C">
        <w:rPr>
          <w:rFonts w:ascii="Arial" w:eastAsia="Arial" w:hAnsi="Arial" w:cs="Arial"/>
          <w:i/>
          <w:iCs/>
          <w:color w:val="000000"/>
          <w:sz w:val="22"/>
          <w:szCs w:val="22"/>
          <w:lang w:eastAsia="en-GB"/>
        </w:rPr>
        <w:t xml:space="preserve">Whilst I think DHSC gave ASC due and timely attention in the early stages of the pandemic, in my view the lack of data and limited understanding of how the ASC sector practically operated meant that the ASC response required considerable efforts in that early period. Had similar efforts been made prior to the pandemic, they would have </w:t>
      </w:r>
      <w:r w:rsidR="003165D4">
        <w:rPr>
          <w:rFonts w:ascii="Arial" w:eastAsia="Arial" w:hAnsi="Arial" w:cs="Arial"/>
          <w:i/>
          <w:iCs/>
          <w:color w:val="000000"/>
          <w:sz w:val="22"/>
          <w:szCs w:val="22"/>
          <w:lang w:eastAsia="en-GB"/>
        </w:rPr>
        <w:t>provided a solid platform from which to build the pandemic response</w:t>
      </w:r>
      <w:r w:rsidR="004C79CD" w:rsidRPr="00425E2C">
        <w:rPr>
          <w:rFonts w:ascii="Arial" w:eastAsia="Arial" w:hAnsi="Arial" w:cs="Arial"/>
          <w:i/>
          <w:iCs/>
          <w:color w:val="000000"/>
          <w:sz w:val="22"/>
          <w:szCs w:val="22"/>
          <w:lang w:eastAsia="en-GB"/>
        </w:rPr>
        <w:t>"</w:t>
      </w:r>
      <w:r w:rsidR="004C79CD">
        <w:rPr>
          <w:rFonts w:ascii="Arial" w:eastAsia="Arial" w:hAnsi="Arial" w:cs="Arial"/>
          <w:i/>
          <w:iCs/>
          <w:color w:val="000000"/>
          <w:sz w:val="22"/>
          <w:szCs w:val="22"/>
          <w:lang w:eastAsia="en-GB"/>
        </w:rPr>
        <w:t>.</w:t>
      </w:r>
      <w:r w:rsidR="004C79CD">
        <w:rPr>
          <w:rStyle w:val="FootnoteReference"/>
          <w:rFonts w:ascii="Arial" w:eastAsia="Arial" w:hAnsi="Arial" w:cs="Arial"/>
          <w:i/>
          <w:iCs/>
          <w:color w:val="000000"/>
          <w:sz w:val="22"/>
          <w:szCs w:val="22"/>
          <w:lang w:eastAsia="en-GB"/>
        </w:rPr>
        <w:footnoteReference w:id="30"/>
      </w:r>
    </w:p>
    <w:p w14:paraId="2CB6BFF1" w14:textId="77777777" w:rsidR="00D4600B" w:rsidRDefault="00D4600B" w:rsidP="00D4600B">
      <w:pPr>
        <w:spacing w:line="360" w:lineRule="auto"/>
        <w:ind w:left="720"/>
        <w:contextualSpacing/>
        <w:jc w:val="both"/>
        <w:rPr>
          <w:rFonts w:ascii="Arial" w:eastAsia="Arial" w:hAnsi="Arial" w:cs="Arial"/>
          <w:kern w:val="2"/>
          <w:sz w:val="22"/>
          <w:szCs w:val="22"/>
          <w:lang w:eastAsia="en-US"/>
          <w14:ligatures w14:val="standardContextual"/>
        </w:rPr>
      </w:pPr>
    </w:p>
    <w:p w14:paraId="322F7A30" w14:textId="77777777" w:rsidR="005D316D" w:rsidRPr="00913D98" w:rsidRDefault="005D316D" w:rsidP="00D4600B">
      <w:pPr>
        <w:spacing w:line="360" w:lineRule="auto"/>
        <w:ind w:left="720"/>
        <w:contextualSpacing/>
        <w:jc w:val="both"/>
        <w:rPr>
          <w:rFonts w:ascii="Arial" w:eastAsia="Arial" w:hAnsi="Arial" w:cs="Arial"/>
          <w:kern w:val="2"/>
          <w:sz w:val="22"/>
          <w:szCs w:val="22"/>
          <w:lang w:eastAsia="en-US"/>
          <w14:ligatures w14:val="standardContextual"/>
        </w:rPr>
      </w:pPr>
    </w:p>
    <w:p w14:paraId="1BA6088F" w14:textId="7D4FF757" w:rsidR="00564211" w:rsidRPr="00913D98" w:rsidRDefault="00564211" w:rsidP="00951F1C">
      <w:pPr>
        <w:spacing w:line="360" w:lineRule="auto"/>
        <w:jc w:val="both"/>
        <w:rPr>
          <w:rFonts w:ascii="Arial" w:eastAsia="Arial" w:hAnsi="Arial" w:cs="Arial"/>
          <w:sz w:val="22"/>
          <w:szCs w:val="22"/>
          <w:u w:val="single"/>
        </w:rPr>
      </w:pPr>
      <w:r w:rsidRPr="00913D98">
        <w:rPr>
          <w:rFonts w:ascii="Arial" w:eastAsia="Arial" w:hAnsi="Arial" w:cs="Arial"/>
          <w:sz w:val="22"/>
          <w:szCs w:val="22"/>
          <w:u w:val="single"/>
        </w:rPr>
        <w:t>The supply and distribution of PPE and Respiratory Protective Equipment (“RPE”)</w:t>
      </w:r>
    </w:p>
    <w:p w14:paraId="4F9778D1" w14:textId="2C464957" w:rsidR="00EE611A" w:rsidRPr="00913D98" w:rsidRDefault="00EE611A" w:rsidP="00D30A84">
      <w:pPr>
        <w:numPr>
          <w:ilvl w:val="0"/>
          <w:numId w:val="1"/>
        </w:numPr>
        <w:spacing w:line="360" w:lineRule="auto"/>
        <w:contextualSpacing/>
        <w:jc w:val="both"/>
        <w:rPr>
          <w:rFonts w:ascii="Arial" w:eastAsia="Arial" w:hAnsi="Arial" w:cs="Arial"/>
          <w:kern w:val="2"/>
          <w:sz w:val="22"/>
          <w:szCs w:val="22"/>
          <w:lang w:eastAsia="en-US"/>
          <w14:ligatures w14:val="standardContextual"/>
        </w:rPr>
      </w:pPr>
      <w:r w:rsidRPr="00913D98">
        <w:rPr>
          <w:rFonts w:ascii="Arial" w:eastAsia="Arial" w:hAnsi="Arial" w:cs="Arial"/>
          <w:kern w:val="2"/>
          <w:sz w:val="22"/>
          <w:szCs w:val="22"/>
          <w:lang w:eastAsia="en-US"/>
          <w14:ligatures w14:val="standardContextual"/>
        </w:rPr>
        <w:t xml:space="preserve">Despite being most at risk from Covid-19, the lack of regard for older people’s rights and specifically the rights of care home residents in the development and implementation of guidance are concerning. </w:t>
      </w:r>
      <w:r w:rsidR="005F232D">
        <w:rPr>
          <w:rFonts w:ascii="Arial" w:eastAsia="Arial" w:hAnsi="Arial" w:cs="Arial"/>
          <w:kern w:val="2"/>
          <w:sz w:val="22"/>
          <w:szCs w:val="22"/>
          <w:lang w:eastAsia="en-US"/>
          <w14:ligatures w14:val="standardContextual"/>
        </w:rPr>
        <w:t>Self-evidently l</w:t>
      </w:r>
      <w:r w:rsidRPr="00913D98">
        <w:rPr>
          <w:rFonts w:ascii="Arial" w:eastAsia="Arial" w:hAnsi="Arial" w:cs="Arial"/>
          <w:kern w:val="2"/>
          <w:sz w:val="22"/>
          <w:szCs w:val="22"/>
          <w:lang w:eastAsia="en-US"/>
          <w14:ligatures w14:val="standardContextual"/>
        </w:rPr>
        <w:t>ack of access to appropriate PPE, testing and guidance for care home staff exposed care staff and those they care for to unnecessary risk. It is important to note that many people within these settings will be older</w:t>
      </w:r>
      <w:r w:rsidR="008434B4">
        <w:rPr>
          <w:rFonts w:ascii="Arial" w:eastAsia="Arial" w:hAnsi="Arial" w:cs="Arial"/>
          <w:kern w:val="2"/>
          <w:sz w:val="22"/>
          <w:szCs w:val="22"/>
          <w:lang w:eastAsia="en-US"/>
          <w14:ligatures w14:val="standardContextual"/>
        </w:rPr>
        <w:t xml:space="preserve"> and with </w:t>
      </w:r>
      <w:r w:rsidR="007374A5">
        <w:rPr>
          <w:rFonts w:ascii="Arial" w:eastAsia="Arial" w:hAnsi="Arial" w:cs="Arial"/>
          <w:kern w:val="2"/>
          <w:sz w:val="22"/>
          <w:szCs w:val="22"/>
          <w:lang w:eastAsia="en-US"/>
          <w14:ligatures w14:val="standardContextual"/>
        </w:rPr>
        <w:t xml:space="preserve">substantial </w:t>
      </w:r>
      <w:r w:rsidR="008434B4">
        <w:rPr>
          <w:rFonts w:ascii="Arial" w:eastAsia="Arial" w:hAnsi="Arial" w:cs="Arial"/>
          <w:kern w:val="2"/>
          <w:sz w:val="22"/>
          <w:szCs w:val="22"/>
          <w:lang w:eastAsia="en-US"/>
          <w14:ligatures w14:val="standardContextual"/>
        </w:rPr>
        <w:t>underlying health conditions</w:t>
      </w:r>
      <w:r w:rsidRPr="00913D98">
        <w:rPr>
          <w:rFonts w:ascii="Arial" w:eastAsia="Arial" w:hAnsi="Arial" w:cs="Arial"/>
          <w:kern w:val="2"/>
          <w:sz w:val="22"/>
          <w:szCs w:val="22"/>
          <w:lang w:eastAsia="en-US"/>
          <w14:ligatures w14:val="standardContextual"/>
        </w:rPr>
        <w:t xml:space="preserve">, and as such must not be discriminated against for equal access to protection based upon their age or disability. </w:t>
      </w:r>
      <w:r w:rsidR="009D7485" w:rsidRPr="00913D98">
        <w:rPr>
          <w:rFonts w:ascii="Arial" w:eastAsia="Arial" w:hAnsi="Arial" w:cs="Arial"/>
          <w:kern w:val="2"/>
          <w:sz w:val="22"/>
          <w:szCs w:val="22"/>
          <w:lang w:eastAsia="en-US"/>
          <w14:ligatures w14:val="standardContextual"/>
        </w:rPr>
        <w:t xml:space="preserve">The Inquiry has heard </w:t>
      </w:r>
      <w:r w:rsidR="002C3E51" w:rsidRPr="00913D98">
        <w:rPr>
          <w:rFonts w:ascii="Arial" w:eastAsia="Arial" w:hAnsi="Arial" w:cs="Arial"/>
          <w:kern w:val="2"/>
          <w:sz w:val="22"/>
          <w:szCs w:val="22"/>
          <w:lang w:eastAsia="en-US"/>
          <w14:ligatures w14:val="standardContextual"/>
        </w:rPr>
        <w:t>the UK Government’s approach to PPE described as ‘</w:t>
      </w:r>
      <w:r w:rsidR="002C3E51" w:rsidRPr="00913D98">
        <w:rPr>
          <w:rFonts w:ascii="Arial" w:eastAsia="Arial" w:hAnsi="Arial" w:cs="Arial"/>
          <w:i/>
          <w:iCs/>
          <w:kern w:val="2"/>
          <w:sz w:val="22"/>
          <w:szCs w:val="22"/>
          <w:lang w:eastAsia="en-US"/>
          <w14:ligatures w14:val="standardContextual"/>
        </w:rPr>
        <w:t>shambolic</w:t>
      </w:r>
      <w:r w:rsidR="00AD6325" w:rsidRPr="00913D98">
        <w:rPr>
          <w:rStyle w:val="FootnoteReference"/>
          <w:rFonts w:ascii="Arial" w:eastAsia="Arial" w:hAnsi="Arial" w:cs="Arial"/>
          <w:i/>
          <w:iCs/>
          <w:kern w:val="2"/>
          <w:sz w:val="22"/>
          <w:szCs w:val="22"/>
          <w:lang w:eastAsia="en-US"/>
          <w14:ligatures w14:val="standardContextual"/>
        </w:rPr>
        <w:footnoteReference w:id="31"/>
      </w:r>
      <w:r w:rsidR="002C3E51" w:rsidRPr="00913D98">
        <w:rPr>
          <w:rFonts w:ascii="Arial" w:eastAsia="Arial" w:hAnsi="Arial" w:cs="Arial"/>
          <w:kern w:val="2"/>
          <w:sz w:val="22"/>
          <w:szCs w:val="22"/>
          <w:lang w:eastAsia="en-US"/>
          <w14:ligatures w14:val="standardContextual"/>
        </w:rPr>
        <w:t>’ and resulted in ‘</w:t>
      </w:r>
      <w:r w:rsidR="002C3E51" w:rsidRPr="00913D98">
        <w:rPr>
          <w:rFonts w:ascii="Arial" w:eastAsia="Arial" w:hAnsi="Arial" w:cs="Arial"/>
          <w:i/>
          <w:iCs/>
          <w:kern w:val="2"/>
          <w:sz w:val="22"/>
          <w:szCs w:val="22"/>
          <w:lang w:eastAsia="en-US"/>
          <w14:ligatures w14:val="standardContextual"/>
        </w:rPr>
        <w:t>chaos</w:t>
      </w:r>
      <w:r w:rsidR="001B0905" w:rsidRPr="00913D98">
        <w:rPr>
          <w:rStyle w:val="FootnoteReference"/>
          <w:rFonts w:ascii="Arial" w:eastAsia="Arial" w:hAnsi="Arial" w:cs="Arial"/>
          <w:i/>
          <w:iCs/>
          <w:kern w:val="2"/>
          <w:sz w:val="22"/>
          <w:szCs w:val="22"/>
          <w:lang w:eastAsia="en-US"/>
          <w14:ligatures w14:val="standardContextual"/>
        </w:rPr>
        <w:footnoteReference w:id="32"/>
      </w:r>
      <w:r w:rsidR="002C3E51" w:rsidRPr="00913D98">
        <w:rPr>
          <w:rFonts w:ascii="Arial" w:eastAsia="Arial" w:hAnsi="Arial" w:cs="Arial"/>
          <w:i/>
          <w:iCs/>
          <w:kern w:val="2"/>
          <w:sz w:val="22"/>
          <w:szCs w:val="22"/>
          <w:lang w:eastAsia="en-US"/>
          <w14:ligatures w14:val="standardContextual"/>
        </w:rPr>
        <w:t>’</w:t>
      </w:r>
      <w:r w:rsidR="002C3E51" w:rsidRPr="00913D98">
        <w:rPr>
          <w:rFonts w:ascii="Arial" w:eastAsia="Arial" w:hAnsi="Arial" w:cs="Arial"/>
          <w:kern w:val="2"/>
          <w:sz w:val="22"/>
          <w:szCs w:val="22"/>
          <w:lang w:eastAsia="en-US"/>
          <w14:ligatures w14:val="standardContextual"/>
        </w:rPr>
        <w:t xml:space="preserve">. </w:t>
      </w:r>
      <w:r w:rsidR="00EB4A8B">
        <w:rPr>
          <w:rFonts w:ascii="Arial" w:eastAsia="Arial" w:hAnsi="Arial" w:cs="Arial"/>
          <w:kern w:val="2"/>
          <w:sz w:val="22"/>
          <w:szCs w:val="22"/>
          <w:lang w:eastAsia="en-US"/>
          <w14:ligatures w14:val="standardContextual"/>
        </w:rPr>
        <w:t xml:space="preserve">As the former Health and Social Care Secretary acknowledged </w:t>
      </w:r>
      <w:r w:rsidR="00EB4A8B" w:rsidRPr="001626F0">
        <w:rPr>
          <w:rFonts w:ascii="Arial" w:eastAsia="Arial" w:hAnsi="Arial" w:cs="Arial"/>
          <w:kern w:val="2"/>
          <w:sz w:val="22"/>
          <w:szCs w:val="22"/>
          <w:lang w:eastAsia="en-US"/>
          <w14:ligatures w14:val="standardContextual"/>
        </w:rPr>
        <w:t>“</w:t>
      </w:r>
      <w:r w:rsidR="00EB4A8B" w:rsidRPr="001626F0">
        <w:rPr>
          <w:rFonts w:ascii="Arial" w:eastAsia="Arial" w:hAnsi="Arial" w:cs="Arial"/>
          <w:i/>
          <w:iCs/>
          <w:kern w:val="2"/>
          <w:sz w:val="22"/>
          <w:szCs w:val="22"/>
          <w:lang w:eastAsia="en-US"/>
          <w14:ligatures w14:val="standardContextual"/>
        </w:rPr>
        <w:t>There wasn’t enough PPE and there wasn’t enough testing.”</w:t>
      </w:r>
      <w:r w:rsidR="00D0571A" w:rsidRPr="001626F0">
        <w:rPr>
          <w:rStyle w:val="FootnoteReference"/>
          <w:rFonts w:ascii="Arial" w:eastAsia="Arial" w:hAnsi="Arial" w:cs="Arial"/>
          <w:i/>
          <w:iCs/>
          <w:kern w:val="2"/>
          <w:sz w:val="22"/>
          <w:szCs w:val="22"/>
          <w:lang w:eastAsia="en-US"/>
          <w14:ligatures w14:val="standardContextual"/>
        </w:rPr>
        <w:footnoteReference w:id="33"/>
      </w:r>
    </w:p>
    <w:p w14:paraId="0102BD07" w14:textId="77777777" w:rsidR="00EE611A" w:rsidRPr="00913D98" w:rsidRDefault="00EE611A" w:rsidP="00EE611A">
      <w:pPr>
        <w:spacing w:line="360" w:lineRule="auto"/>
        <w:ind w:left="644"/>
        <w:contextualSpacing/>
        <w:jc w:val="both"/>
        <w:rPr>
          <w:rFonts w:ascii="Arial" w:eastAsia="Arial" w:hAnsi="Arial" w:cs="Arial"/>
          <w:kern w:val="2"/>
          <w:sz w:val="22"/>
          <w:szCs w:val="22"/>
          <w:lang w:eastAsia="en-US"/>
          <w14:ligatures w14:val="standardContextual"/>
        </w:rPr>
      </w:pPr>
    </w:p>
    <w:p w14:paraId="611A5383" w14:textId="7A56874D" w:rsidR="00EE611A" w:rsidRPr="001626F0" w:rsidRDefault="00EE611A" w:rsidP="00D30A84">
      <w:pPr>
        <w:numPr>
          <w:ilvl w:val="0"/>
          <w:numId w:val="1"/>
        </w:numPr>
        <w:spacing w:line="360" w:lineRule="auto"/>
        <w:contextualSpacing/>
        <w:jc w:val="both"/>
        <w:rPr>
          <w:rFonts w:ascii="Arial" w:eastAsia="Arial" w:hAnsi="Arial" w:cs="Arial"/>
          <w:kern w:val="2"/>
          <w:sz w:val="22"/>
          <w:szCs w:val="22"/>
          <w:lang w:eastAsia="en-US"/>
          <w14:ligatures w14:val="standardContextual"/>
        </w:rPr>
      </w:pPr>
      <w:r w:rsidRPr="001626F0">
        <w:rPr>
          <w:rFonts w:ascii="Arial" w:eastAsia="Arial" w:hAnsi="Arial" w:cs="Arial"/>
          <w:kern w:val="2"/>
          <w:sz w:val="22"/>
          <w:szCs w:val="22"/>
          <w:lang w:eastAsia="en-US"/>
          <w14:ligatures w14:val="standardContextual"/>
        </w:rPr>
        <w:t xml:space="preserve">The Inquiry </w:t>
      </w:r>
      <w:r w:rsidR="009B4505" w:rsidRPr="001626F0">
        <w:rPr>
          <w:rFonts w:ascii="Arial" w:eastAsia="Arial" w:hAnsi="Arial" w:cs="Arial"/>
          <w:kern w:val="2"/>
          <w:sz w:val="22"/>
          <w:szCs w:val="22"/>
          <w:lang w:eastAsia="en-US"/>
          <w14:ligatures w14:val="standardContextual"/>
        </w:rPr>
        <w:t>heard evidence</w:t>
      </w:r>
      <w:r w:rsidRPr="001626F0">
        <w:rPr>
          <w:rFonts w:ascii="Arial" w:eastAsia="Arial" w:hAnsi="Arial" w:cs="Arial"/>
          <w:kern w:val="2"/>
          <w:sz w:val="22"/>
          <w:szCs w:val="22"/>
          <w:lang w:eastAsia="en-US"/>
          <w14:ligatures w14:val="standardContextual"/>
        </w:rPr>
        <w:t xml:space="preserve"> from Revere</w:t>
      </w:r>
      <w:r w:rsidR="00235CA2">
        <w:rPr>
          <w:rFonts w:ascii="Arial" w:eastAsia="Arial" w:hAnsi="Arial" w:cs="Arial"/>
          <w:kern w:val="2"/>
          <w:sz w:val="22"/>
          <w:szCs w:val="22"/>
          <w:lang w:eastAsia="en-US"/>
          <w14:ligatures w14:val="standardContextual"/>
        </w:rPr>
        <w:t>n</w:t>
      </w:r>
      <w:r w:rsidRPr="001626F0">
        <w:rPr>
          <w:rFonts w:ascii="Arial" w:eastAsia="Arial" w:hAnsi="Arial" w:cs="Arial"/>
          <w:kern w:val="2"/>
          <w:sz w:val="22"/>
          <w:szCs w:val="22"/>
          <w:lang w:eastAsia="en-US"/>
          <w14:ligatures w14:val="standardContextual"/>
        </w:rPr>
        <w:t xml:space="preserve">d Charlotte Hudd, </w:t>
      </w:r>
      <w:r w:rsidR="00BB661C" w:rsidRPr="001626F0">
        <w:rPr>
          <w:rFonts w:ascii="Arial" w:eastAsia="Arial" w:hAnsi="Arial" w:cs="Arial"/>
          <w:kern w:val="2"/>
          <w:sz w:val="22"/>
          <w:szCs w:val="22"/>
          <w:lang w:eastAsia="en-US"/>
          <w14:ligatures w14:val="standardContextual"/>
        </w:rPr>
        <w:t xml:space="preserve">who </w:t>
      </w:r>
      <w:r w:rsidRPr="001626F0">
        <w:rPr>
          <w:rFonts w:ascii="Arial" w:eastAsia="Arial" w:hAnsi="Arial" w:cs="Arial"/>
          <w:kern w:val="2"/>
          <w:sz w:val="22"/>
          <w:szCs w:val="22"/>
          <w:lang w:eastAsia="en-US"/>
          <w14:ligatures w14:val="standardContextual"/>
        </w:rPr>
        <w:t>recall</w:t>
      </w:r>
      <w:r w:rsidR="009B4505" w:rsidRPr="001626F0">
        <w:rPr>
          <w:rFonts w:ascii="Arial" w:eastAsia="Arial" w:hAnsi="Arial" w:cs="Arial"/>
          <w:kern w:val="2"/>
          <w:sz w:val="22"/>
          <w:szCs w:val="22"/>
          <w:lang w:eastAsia="en-US"/>
          <w14:ligatures w14:val="standardContextual"/>
        </w:rPr>
        <w:t>ed how ‘</w:t>
      </w:r>
      <w:r w:rsidR="009B4505" w:rsidRPr="001626F0">
        <w:rPr>
          <w:rFonts w:ascii="Arial" w:eastAsia="Arial" w:hAnsi="Arial" w:cs="Arial"/>
          <w:i/>
          <w:iCs/>
          <w:kern w:val="2"/>
          <w:sz w:val="22"/>
          <w:szCs w:val="22"/>
          <w:lang w:eastAsia="en-US"/>
          <w14:ligatures w14:val="standardContextual"/>
        </w:rPr>
        <w:t xml:space="preserve">PPE shortages </w:t>
      </w:r>
      <w:r w:rsidR="00087E37" w:rsidRPr="001626F0">
        <w:rPr>
          <w:rFonts w:ascii="Arial" w:eastAsia="Arial" w:hAnsi="Arial" w:cs="Arial"/>
          <w:i/>
          <w:iCs/>
          <w:kern w:val="2"/>
          <w:sz w:val="22"/>
          <w:szCs w:val="22"/>
          <w:lang w:eastAsia="en-US"/>
          <w14:ligatures w14:val="standardContextual"/>
        </w:rPr>
        <w:t>caused significant stress’</w:t>
      </w:r>
      <w:r w:rsidR="00087E37" w:rsidRPr="001626F0">
        <w:rPr>
          <w:rFonts w:ascii="Arial" w:eastAsia="Arial" w:hAnsi="Arial" w:cs="Arial"/>
          <w:kern w:val="2"/>
          <w:sz w:val="22"/>
          <w:szCs w:val="22"/>
          <w:lang w:eastAsia="en-US"/>
          <w14:ligatures w14:val="standardContextual"/>
        </w:rPr>
        <w:t xml:space="preserve">. She spoke of having to fashion gowns from </w:t>
      </w:r>
      <w:r w:rsidR="00987714" w:rsidRPr="001626F0">
        <w:rPr>
          <w:rFonts w:ascii="Arial" w:eastAsia="Arial" w:hAnsi="Arial" w:cs="Arial"/>
          <w:kern w:val="2"/>
          <w:sz w:val="22"/>
          <w:szCs w:val="22"/>
          <w:lang w:eastAsia="en-US"/>
          <w14:ligatures w14:val="standardContextual"/>
        </w:rPr>
        <w:t>bed sheets</w:t>
      </w:r>
      <w:r w:rsidR="00087E37" w:rsidRPr="001626F0">
        <w:rPr>
          <w:rFonts w:ascii="Arial" w:eastAsia="Arial" w:hAnsi="Arial" w:cs="Arial"/>
          <w:kern w:val="2"/>
          <w:sz w:val="22"/>
          <w:szCs w:val="22"/>
          <w:lang w:eastAsia="en-US"/>
          <w14:ligatures w14:val="standardContextual"/>
        </w:rPr>
        <w:t xml:space="preserve"> in an attempt to prepare herself for the arrival of the virus. She note</w:t>
      </w:r>
      <w:r w:rsidR="00987714" w:rsidRPr="001626F0">
        <w:rPr>
          <w:rFonts w:ascii="Arial" w:eastAsia="Arial" w:hAnsi="Arial" w:cs="Arial"/>
          <w:kern w:val="2"/>
          <w:sz w:val="22"/>
          <w:szCs w:val="22"/>
          <w:lang w:eastAsia="en-US"/>
          <w14:ligatures w14:val="standardContextual"/>
        </w:rPr>
        <w:t>d</w:t>
      </w:r>
      <w:r w:rsidR="00087E37" w:rsidRPr="001626F0">
        <w:rPr>
          <w:rFonts w:ascii="Arial" w:eastAsia="Arial" w:hAnsi="Arial" w:cs="Arial"/>
          <w:kern w:val="2"/>
          <w:sz w:val="22"/>
          <w:szCs w:val="22"/>
          <w:lang w:eastAsia="en-US"/>
          <w14:ligatures w14:val="standardContextual"/>
        </w:rPr>
        <w:t xml:space="preserve"> how her and her colleagues felt ‘</w:t>
      </w:r>
      <w:r w:rsidR="00087E37" w:rsidRPr="001626F0">
        <w:rPr>
          <w:rFonts w:ascii="Arial" w:eastAsia="Arial" w:hAnsi="Arial" w:cs="Arial"/>
          <w:i/>
          <w:iCs/>
          <w:kern w:val="2"/>
          <w:sz w:val="22"/>
          <w:szCs w:val="22"/>
          <w:lang w:eastAsia="en-US"/>
          <w14:ligatures w14:val="standardContextual"/>
        </w:rPr>
        <w:t>woefully mistreated as a secto</w:t>
      </w:r>
      <w:r w:rsidR="00087E37" w:rsidRPr="001626F0">
        <w:rPr>
          <w:rFonts w:ascii="Arial" w:eastAsia="Arial" w:hAnsi="Arial" w:cs="Arial"/>
          <w:kern w:val="2"/>
          <w:sz w:val="22"/>
          <w:szCs w:val="22"/>
          <w:lang w:eastAsia="en-US"/>
          <w14:ligatures w14:val="standardContextual"/>
        </w:rPr>
        <w:t xml:space="preserve">r’. </w:t>
      </w:r>
      <w:r w:rsidR="00472E45" w:rsidRPr="001626F0">
        <w:rPr>
          <w:rFonts w:ascii="Arial" w:eastAsia="Arial" w:hAnsi="Arial" w:cs="Arial"/>
          <w:kern w:val="2"/>
          <w:sz w:val="22"/>
          <w:szCs w:val="22"/>
          <w:lang w:eastAsia="en-US"/>
          <w14:ligatures w14:val="standardContextual"/>
        </w:rPr>
        <w:t>The Inquiry will recall her evidence of being given one surgical face mask which she would place in a</w:t>
      </w:r>
      <w:r w:rsidRPr="001626F0">
        <w:rPr>
          <w:rFonts w:ascii="Arial" w:eastAsia="Arial" w:hAnsi="Arial" w:cs="Arial"/>
          <w:kern w:val="2"/>
          <w:sz w:val="22"/>
          <w:szCs w:val="22"/>
          <w:lang w:eastAsia="en-US"/>
          <w14:ligatures w14:val="standardContextual"/>
        </w:rPr>
        <w:t xml:space="preserve"> small freezer bag when she stopped for lunch and </w:t>
      </w:r>
      <w:r w:rsidR="00987714" w:rsidRPr="001626F0">
        <w:rPr>
          <w:rFonts w:ascii="Arial" w:eastAsia="Arial" w:hAnsi="Arial" w:cs="Arial"/>
          <w:kern w:val="2"/>
          <w:sz w:val="22"/>
          <w:szCs w:val="22"/>
          <w:lang w:eastAsia="en-US"/>
          <w14:ligatures w14:val="standardContextual"/>
        </w:rPr>
        <w:t xml:space="preserve">which she would </w:t>
      </w:r>
      <w:r w:rsidRPr="001626F0">
        <w:rPr>
          <w:rFonts w:ascii="Arial" w:eastAsia="Arial" w:hAnsi="Arial" w:cs="Arial"/>
          <w:kern w:val="2"/>
          <w:sz w:val="22"/>
          <w:szCs w:val="22"/>
          <w:lang w:eastAsia="en-US"/>
          <w14:ligatures w14:val="standardContextual"/>
        </w:rPr>
        <w:t xml:space="preserve">put back on after eating </w:t>
      </w:r>
      <w:r w:rsidRPr="001626F0">
        <w:rPr>
          <w:rFonts w:ascii="Arial" w:eastAsia="Arial" w:hAnsi="Arial" w:cs="Arial"/>
          <w:kern w:val="2"/>
          <w:sz w:val="22"/>
          <w:szCs w:val="22"/>
          <w:lang w:eastAsia="en-US"/>
          <w14:ligatures w14:val="standardContextual"/>
        </w:rPr>
        <w:lastRenderedPageBreak/>
        <w:t>as the care home she was working in did not have enough stock to enable her to replace it with a clean, fresh mask. She also recall</w:t>
      </w:r>
      <w:r w:rsidR="00987714" w:rsidRPr="001626F0">
        <w:rPr>
          <w:rFonts w:ascii="Arial" w:eastAsia="Arial" w:hAnsi="Arial" w:cs="Arial"/>
          <w:kern w:val="2"/>
          <w:sz w:val="22"/>
          <w:szCs w:val="22"/>
          <w:lang w:eastAsia="en-US"/>
          <w14:ligatures w14:val="standardContextual"/>
        </w:rPr>
        <w:t>ed</w:t>
      </w:r>
      <w:r w:rsidRPr="001626F0">
        <w:rPr>
          <w:rFonts w:ascii="Arial" w:eastAsia="Arial" w:hAnsi="Arial" w:cs="Arial"/>
          <w:kern w:val="2"/>
          <w:sz w:val="22"/>
          <w:szCs w:val="22"/>
          <w:lang w:eastAsia="en-US"/>
          <w14:ligatures w14:val="standardContextual"/>
        </w:rPr>
        <w:t xml:space="preserve"> how: </w:t>
      </w:r>
    </w:p>
    <w:p w14:paraId="4A02BB9B" w14:textId="77777777" w:rsidR="00EE611A" w:rsidRPr="00913D98" w:rsidRDefault="00EE611A" w:rsidP="00EE611A">
      <w:pPr>
        <w:spacing w:line="278" w:lineRule="auto"/>
        <w:ind w:left="720"/>
        <w:contextualSpacing/>
        <w:rPr>
          <w:rFonts w:ascii="Arial" w:eastAsia="Arial" w:hAnsi="Arial" w:cs="Arial"/>
          <w:kern w:val="2"/>
          <w:sz w:val="22"/>
          <w:szCs w:val="22"/>
          <w:lang w:eastAsia="en-US"/>
          <w14:ligatures w14:val="standardContextual"/>
        </w:rPr>
      </w:pPr>
    </w:p>
    <w:p w14:paraId="65E407A4" w14:textId="08E43904" w:rsidR="00EE611A" w:rsidRDefault="00EE611A" w:rsidP="00987714">
      <w:pPr>
        <w:spacing w:line="360" w:lineRule="auto"/>
        <w:ind w:left="1440"/>
        <w:contextualSpacing/>
        <w:jc w:val="both"/>
        <w:rPr>
          <w:rFonts w:ascii="Arial" w:eastAsia="Arial" w:hAnsi="Arial" w:cs="Arial"/>
          <w:i/>
          <w:iCs/>
          <w:kern w:val="2"/>
          <w:sz w:val="22"/>
          <w:szCs w:val="22"/>
          <w:lang w:eastAsia="en-US"/>
          <w14:ligatures w14:val="standardContextual"/>
        </w:rPr>
      </w:pPr>
      <w:r w:rsidRPr="00913D98">
        <w:rPr>
          <w:rFonts w:ascii="Arial" w:eastAsia="Arial" w:hAnsi="Arial" w:cs="Arial"/>
          <w:kern w:val="2"/>
          <w:sz w:val="22"/>
          <w:szCs w:val="22"/>
          <w:lang w:eastAsia="en-US"/>
          <w14:ligatures w14:val="standardContextual"/>
        </w:rPr>
        <w:t>“</w:t>
      </w:r>
      <w:r w:rsidRPr="00913D98">
        <w:rPr>
          <w:rFonts w:ascii="Arial" w:eastAsia="Arial" w:hAnsi="Arial" w:cs="Arial"/>
          <w:i/>
          <w:iCs/>
          <w:kern w:val="2"/>
          <w:sz w:val="22"/>
          <w:szCs w:val="22"/>
          <w:lang w:eastAsia="en-US"/>
          <w14:ligatures w14:val="standardContextual"/>
        </w:rPr>
        <w:t>As time wore on, when external professionals visited the home, I was struck by the difference in the PPE they were wearing compared with what we had. Funeral directors would come to the door in their suit and tails and then would change into hazmat suits before entering. I was greeting them in a gown and a paper face mask. I suddenly felt vulnerable, and I realized they were being protected from me.”</w:t>
      </w:r>
      <w:r w:rsidR="001626F0">
        <w:rPr>
          <w:rStyle w:val="FootnoteReference"/>
          <w:rFonts w:ascii="Arial" w:eastAsia="Arial" w:hAnsi="Arial" w:cs="Arial"/>
          <w:i/>
          <w:iCs/>
          <w:kern w:val="2"/>
          <w:sz w:val="22"/>
          <w:szCs w:val="22"/>
          <w:lang w:eastAsia="en-US"/>
          <w14:ligatures w14:val="standardContextual"/>
        </w:rPr>
        <w:footnoteReference w:id="34"/>
      </w:r>
    </w:p>
    <w:p w14:paraId="5CC87407" w14:textId="77777777" w:rsidR="00F020CA" w:rsidRDefault="00F020CA" w:rsidP="00F020CA">
      <w:pPr>
        <w:spacing w:after="0" w:line="360" w:lineRule="auto"/>
        <w:jc w:val="both"/>
        <w:rPr>
          <w:rFonts w:ascii="Arial" w:eastAsia="Arial" w:hAnsi="Arial" w:cs="Arial"/>
          <w:i/>
          <w:iCs/>
          <w:kern w:val="2"/>
          <w:sz w:val="22"/>
          <w:szCs w:val="22"/>
          <w:lang w:eastAsia="en-US"/>
          <w14:ligatures w14:val="standardContextual"/>
        </w:rPr>
      </w:pPr>
    </w:p>
    <w:p w14:paraId="6BC2748F" w14:textId="63CE1205" w:rsidR="00F020CA" w:rsidRDefault="00F020CA" w:rsidP="00F020CA">
      <w:pPr>
        <w:pStyle w:val="ListParagraph"/>
        <w:numPr>
          <w:ilvl w:val="0"/>
          <w:numId w:val="1"/>
        </w:numPr>
        <w:spacing w:after="0" w:line="360" w:lineRule="auto"/>
        <w:jc w:val="both"/>
        <w:rPr>
          <w:rFonts w:ascii="Arial" w:eastAsia="Arial" w:hAnsi="Arial" w:cs="Arial"/>
          <w:color w:val="000000"/>
          <w:sz w:val="22"/>
          <w:szCs w:val="22"/>
          <w:lang w:eastAsia="en-GB"/>
        </w:rPr>
      </w:pPr>
      <w:r w:rsidRPr="00F020CA">
        <w:rPr>
          <w:rFonts w:ascii="Arial" w:eastAsia="Arial" w:hAnsi="Arial" w:cs="Arial"/>
          <w:color w:val="000000"/>
          <w:sz w:val="22"/>
          <w:szCs w:val="22"/>
          <w:lang w:eastAsia="en-GB"/>
        </w:rPr>
        <w:t xml:space="preserve">Those concerns </w:t>
      </w:r>
      <w:r w:rsidR="005F232D">
        <w:rPr>
          <w:rFonts w:ascii="Arial" w:eastAsia="Arial" w:hAnsi="Arial" w:cs="Arial"/>
          <w:color w:val="000000"/>
          <w:sz w:val="22"/>
          <w:szCs w:val="22"/>
          <w:lang w:eastAsia="en-GB"/>
        </w:rPr>
        <w:t xml:space="preserve">were </w:t>
      </w:r>
      <w:r w:rsidRPr="00F020CA">
        <w:rPr>
          <w:rFonts w:ascii="Arial" w:eastAsia="Arial" w:hAnsi="Arial" w:cs="Arial"/>
          <w:color w:val="000000"/>
          <w:sz w:val="22"/>
          <w:szCs w:val="22"/>
          <w:lang w:eastAsia="en-GB"/>
        </w:rPr>
        <w:t>also echoed by Helen Whately:</w:t>
      </w:r>
    </w:p>
    <w:p w14:paraId="0BD30762" w14:textId="77777777" w:rsidR="00F020CA" w:rsidRPr="00F020CA" w:rsidRDefault="00F020CA" w:rsidP="00F020CA">
      <w:pPr>
        <w:pStyle w:val="ListParagraph"/>
        <w:spacing w:after="0" w:line="360" w:lineRule="auto"/>
        <w:ind w:left="786"/>
        <w:jc w:val="both"/>
        <w:rPr>
          <w:rFonts w:ascii="Arial" w:eastAsia="Arial" w:hAnsi="Arial" w:cs="Arial"/>
          <w:i/>
          <w:iCs/>
          <w:color w:val="000000"/>
          <w:sz w:val="22"/>
          <w:szCs w:val="22"/>
          <w:lang w:eastAsia="en-GB"/>
        </w:rPr>
      </w:pPr>
    </w:p>
    <w:p w14:paraId="46799F1C" w14:textId="65724A43" w:rsidR="00F020CA" w:rsidRPr="00F020CA" w:rsidRDefault="00F020CA" w:rsidP="00F020CA">
      <w:pPr>
        <w:pStyle w:val="ListParagraph"/>
        <w:spacing w:after="0" w:line="360" w:lineRule="auto"/>
        <w:ind w:left="927"/>
        <w:jc w:val="both"/>
        <w:rPr>
          <w:rFonts w:ascii="Arial" w:eastAsia="Arial" w:hAnsi="Arial" w:cs="Arial"/>
          <w:i/>
          <w:iCs/>
          <w:color w:val="000000"/>
          <w:sz w:val="22"/>
          <w:szCs w:val="22"/>
          <w:lang w:eastAsia="en-GB"/>
        </w:rPr>
      </w:pPr>
      <w:r w:rsidRPr="00F708FA">
        <w:rPr>
          <w:rFonts w:ascii="Arial" w:eastAsia="Arial" w:hAnsi="Arial" w:cs="Arial"/>
          <w:i/>
          <w:iCs/>
          <w:color w:val="000000"/>
          <w:sz w:val="22"/>
          <w:szCs w:val="22"/>
          <w:lang w:eastAsia="en-GB"/>
        </w:rPr>
        <w:t>“…</w:t>
      </w:r>
      <w:r w:rsidR="003B3CC0">
        <w:rPr>
          <w:rFonts w:ascii="Arial" w:eastAsia="Arial" w:hAnsi="Arial" w:cs="Arial"/>
          <w:i/>
          <w:iCs/>
          <w:color w:val="000000"/>
          <w:sz w:val="22"/>
          <w:szCs w:val="22"/>
          <w:lang w:eastAsia="en-GB"/>
        </w:rPr>
        <w:t>t</w:t>
      </w:r>
      <w:r w:rsidRPr="00F708FA">
        <w:rPr>
          <w:rFonts w:ascii="Arial" w:eastAsia="Arial" w:hAnsi="Arial" w:cs="Arial"/>
          <w:i/>
          <w:iCs/>
          <w:color w:val="000000"/>
          <w:sz w:val="22"/>
          <w:szCs w:val="22"/>
          <w:lang w:eastAsia="en-GB"/>
        </w:rPr>
        <w:t>hings that were particularly bad at the time was the struggle at the beginning to get PPE to social care providers, you know, in the context of overall, there was a shortage, we knew that NHS staff didn't have it and therefore I was hearing from the care sector that care workers were having to care for people without PPE. Now, PPE is, we know in retrospect, isn't perfect, and doesn't always stop people catching Covid or giving Covid to anybody, but the fact that care workers were having to go to work and try and care for people without even the level of PPE that the public health team thought they should have, was clearly an incredibly bad situation to be in.”</w:t>
      </w:r>
      <w:r w:rsidR="00F708FA" w:rsidRPr="00F708FA">
        <w:rPr>
          <w:rStyle w:val="FootnoteReference"/>
          <w:rFonts w:ascii="Arial" w:eastAsia="Arial" w:hAnsi="Arial" w:cs="Arial"/>
          <w:i/>
          <w:iCs/>
          <w:color w:val="000000"/>
          <w:sz w:val="22"/>
          <w:szCs w:val="22"/>
          <w:lang w:eastAsia="en-GB"/>
        </w:rPr>
        <w:footnoteReference w:id="35"/>
      </w:r>
    </w:p>
    <w:p w14:paraId="780612B7" w14:textId="77777777" w:rsidR="00EE611A" w:rsidRPr="00913D98" w:rsidRDefault="00EE611A" w:rsidP="00EE611A">
      <w:pPr>
        <w:spacing w:line="360" w:lineRule="auto"/>
        <w:ind w:left="644"/>
        <w:contextualSpacing/>
        <w:jc w:val="both"/>
        <w:rPr>
          <w:rFonts w:ascii="Arial" w:eastAsia="Arial" w:hAnsi="Arial" w:cs="Arial"/>
          <w:kern w:val="2"/>
          <w:sz w:val="22"/>
          <w:szCs w:val="22"/>
          <w:lang w:eastAsia="en-US"/>
          <w14:ligatures w14:val="standardContextual"/>
        </w:rPr>
      </w:pPr>
    </w:p>
    <w:p w14:paraId="1C4BC796" w14:textId="6AB42930" w:rsidR="00EE611A" w:rsidRPr="00913D98" w:rsidRDefault="00EE611A" w:rsidP="00AB254A">
      <w:pPr>
        <w:numPr>
          <w:ilvl w:val="0"/>
          <w:numId w:val="1"/>
        </w:numPr>
        <w:spacing w:line="360" w:lineRule="auto"/>
        <w:contextualSpacing/>
        <w:jc w:val="both"/>
        <w:rPr>
          <w:rFonts w:ascii="Arial" w:eastAsia="Arial" w:hAnsi="Arial" w:cs="Arial"/>
          <w:kern w:val="2"/>
          <w:sz w:val="22"/>
          <w:szCs w:val="22"/>
          <w:lang w:eastAsia="en-US"/>
          <w14:ligatures w14:val="standardContextual"/>
        </w:rPr>
      </w:pPr>
      <w:r w:rsidRPr="00913D98">
        <w:rPr>
          <w:rFonts w:ascii="Arial" w:eastAsia="Arial" w:hAnsi="Arial" w:cs="Arial"/>
          <w:kern w:val="2"/>
          <w:sz w:val="22"/>
          <w:szCs w:val="22"/>
          <w:lang w:eastAsia="en-US"/>
          <w14:ligatures w14:val="standardContextual"/>
        </w:rPr>
        <w:t>It is the view of the RCN that a lack of</w:t>
      </w:r>
      <w:r w:rsidR="0070287E" w:rsidRPr="00913D98">
        <w:rPr>
          <w:rFonts w:ascii="Arial" w:eastAsia="Arial" w:hAnsi="Arial" w:cs="Arial"/>
          <w:kern w:val="2"/>
          <w:sz w:val="22"/>
          <w:szCs w:val="22"/>
          <w:lang w:eastAsia="en-US"/>
          <w14:ligatures w14:val="standardContextual"/>
        </w:rPr>
        <w:t xml:space="preserve"> understanding of the </w:t>
      </w:r>
      <w:r w:rsidR="004A0535" w:rsidRPr="00913D98">
        <w:rPr>
          <w:rFonts w:ascii="Arial" w:eastAsia="Arial" w:hAnsi="Arial" w:cs="Arial"/>
          <w:kern w:val="2"/>
          <w:sz w:val="22"/>
          <w:szCs w:val="22"/>
          <w:lang w:eastAsia="en-US"/>
          <w14:ligatures w14:val="standardContextual"/>
        </w:rPr>
        <w:t>Care Sector</w:t>
      </w:r>
      <w:r w:rsidR="0070287E" w:rsidRPr="00913D98">
        <w:rPr>
          <w:rFonts w:ascii="Arial" w:eastAsia="Arial" w:hAnsi="Arial" w:cs="Arial"/>
          <w:kern w:val="2"/>
          <w:sz w:val="22"/>
          <w:szCs w:val="22"/>
          <w:lang w:eastAsia="en-US"/>
          <w14:ligatures w14:val="standardContextual"/>
        </w:rPr>
        <w:t xml:space="preserve"> by decision making agencies such as </w:t>
      </w:r>
      <w:r w:rsidR="00FB34C6" w:rsidRPr="00913D98">
        <w:rPr>
          <w:rFonts w:ascii="Arial" w:eastAsia="Arial" w:hAnsi="Arial" w:cs="Arial"/>
          <w:kern w:val="2"/>
          <w:sz w:val="22"/>
          <w:szCs w:val="22"/>
          <w:lang w:eastAsia="en-US"/>
          <w14:ligatures w14:val="standardContextual"/>
        </w:rPr>
        <w:t xml:space="preserve">the </w:t>
      </w:r>
      <w:r w:rsidR="0070287E" w:rsidRPr="00913D98">
        <w:rPr>
          <w:rFonts w:ascii="Arial" w:eastAsia="Arial" w:hAnsi="Arial" w:cs="Arial"/>
          <w:kern w:val="2"/>
          <w:sz w:val="22"/>
          <w:szCs w:val="22"/>
          <w:lang w:eastAsia="en-US"/>
          <w14:ligatures w14:val="standardContextual"/>
        </w:rPr>
        <w:t>Department of Health and Social Care and Public Health England</w:t>
      </w:r>
      <w:r w:rsidRPr="00913D98">
        <w:rPr>
          <w:rFonts w:ascii="Arial" w:eastAsia="Arial" w:hAnsi="Arial" w:cs="Arial"/>
          <w:kern w:val="2"/>
          <w:sz w:val="22"/>
          <w:szCs w:val="22"/>
          <w:lang w:eastAsia="en-US"/>
          <w14:ligatures w14:val="standardContextual"/>
        </w:rPr>
        <w:t xml:space="preserve"> placed care workers at unacceptable risk in the workplace. Challenges around distribution and the inequality in supplies/distributions for social care and other non-NHS services were among the main issues. Due to those challenges, there were reports that RCN members had been required to reuse equipment, to refrain from wearing FFP3 masks and in the direst of circumstances, to fashion </w:t>
      </w:r>
      <w:r w:rsidR="001F385A" w:rsidRPr="00913D98">
        <w:rPr>
          <w:rFonts w:ascii="Arial" w:eastAsia="Arial" w:hAnsi="Arial" w:cs="Arial"/>
          <w:kern w:val="2"/>
          <w:sz w:val="22"/>
          <w:szCs w:val="22"/>
          <w:lang w:eastAsia="en-US"/>
          <w14:ligatures w14:val="standardContextual"/>
        </w:rPr>
        <w:t>masks out of</w:t>
      </w:r>
      <w:r w:rsidR="00AB254A" w:rsidRPr="00913D98">
        <w:rPr>
          <w:rFonts w:ascii="Arial" w:eastAsia="Arial" w:hAnsi="Arial" w:cs="Arial"/>
          <w:kern w:val="2"/>
          <w:sz w:val="22"/>
          <w:szCs w:val="22"/>
          <w:lang w:eastAsia="en-US"/>
          <w14:ligatures w14:val="standardContextual"/>
        </w:rPr>
        <w:t xml:space="preserve"> sanitary towels</w:t>
      </w:r>
      <w:r w:rsidR="00D9152F">
        <w:rPr>
          <w:rStyle w:val="FootnoteReference"/>
          <w:rFonts w:ascii="Arial" w:eastAsia="Arial" w:hAnsi="Arial" w:cs="Arial"/>
          <w:kern w:val="2"/>
          <w:sz w:val="22"/>
          <w:szCs w:val="22"/>
          <w:lang w:eastAsia="en-US"/>
          <w14:ligatures w14:val="standardContextual"/>
        </w:rPr>
        <w:footnoteReference w:id="36"/>
      </w:r>
      <w:r w:rsidR="00AB254A" w:rsidRPr="00913D98">
        <w:rPr>
          <w:rFonts w:ascii="Arial" w:eastAsia="Arial" w:hAnsi="Arial" w:cs="Arial"/>
          <w:kern w:val="2"/>
          <w:sz w:val="22"/>
          <w:szCs w:val="22"/>
          <w:lang w:eastAsia="en-US"/>
          <w14:ligatures w14:val="standardContextual"/>
        </w:rPr>
        <w:t xml:space="preserve">. </w:t>
      </w:r>
    </w:p>
    <w:p w14:paraId="367C9168" w14:textId="77777777" w:rsidR="00FA2EFD" w:rsidRPr="00913D98" w:rsidRDefault="00FA2EFD" w:rsidP="00FA2EFD">
      <w:pPr>
        <w:spacing w:line="360" w:lineRule="auto"/>
        <w:ind w:left="786"/>
        <w:contextualSpacing/>
        <w:jc w:val="both"/>
        <w:rPr>
          <w:rFonts w:ascii="Arial" w:eastAsia="Arial" w:hAnsi="Arial" w:cs="Arial"/>
          <w:kern w:val="2"/>
          <w:sz w:val="22"/>
          <w:szCs w:val="22"/>
          <w:lang w:eastAsia="en-US"/>
          <w14:ligatures w14:val="standardContextual"/>
        </w:rPr>
      </w:pPr>
    </w:p>
    <w:p w14:paraId="41678448" w14:textId="71AAAF28" w:rsidR="00FA2EFD" w:rsidRPr="00913D98" w:rsidRDefault="00FA2EFD" w:rsidP="00AB254A">
      <w:pPr>
        <w:numPr>
          <w:ilvl w:val="0"/>
          <w:numId w:val="1"/>
        </w:numPr>
        <w:spacing w:line="360" w:lineRule="auto"/>
        <w:contextualSpacing/>
        <w:jc w:val="both"/>
        <w:rPr>
          <w:rFonts w:ascii="Arial" w:eastAsia="Arial" w:hAnsi="Arial" w:cs="Arial"/>
          <w:kern w:val="2"/>
          <w:sz w:val="22"/>
          <w:szCs w:val="22"/>
          <w:lang w:eastAsia="en-US"/>
          <w14:ligatures w14:val="standardContextual"/>
        </w:rPr>
      </w:pPr>
      <w:r w:rsidRPr="00913D98">
        <w:rPr>
          <w:rFonts w:ascii="Arial" w:eastAsia="Arial" w:hAnsi="Arial" w:cs="Arial"/>
          <w:kern w:val="2"/>
          <w:sz w:val="22"/>
          <w:szCs w:val="22"/>
          <w:lang w:eastAsia="en-US"/>
          <w14:ligatures w14:val="standardContextual"/>
        </w:rPr>
        <w:t xml:space="preserve">FFP3 masks were being made available to healthcare workers in hospitals but those working in the Care </w:t>
      </w:r>
      <w:r w:rsidR="004A0535" w:rsidRPr="00913D98">
        <w:rPr>
          <w:rFonts w:ascii="Arial" w:eastAsia="Arial" w:hAnsi="Arial" w:cs="Arial"/>
          <w:kern w:val="2"/>
          <w:sz w:val="22"/>
          <w:szCs w:val="22"/>
          <w:lang w:eastAsia="en-US"/>
          <w14:ligatures w14:val="standardContextual"/>
        </w:rPr>
        <w:t>S</w:t>
      </w:r>
      <w:r w:rsidRPr="00913D98">
        <w:rPr>
          <w:rFonts w:ascii="Arial" w:eastAsia="Arial" w:hAnsi="Arial" w:cs="Arial"/>
          <w:kern w:val="2"/>
          <w:sz w:val="22"/>
          <w:szCs w:val="22"/>
          <w:lang w:eastAsia="en-US"/>
          <w14:ligatures w14:val="standardContextual"/>
        </w:rPr>
        <w:t xml:space="preserve">ector were given surgical face masks which do not constitute </w:t>
      </w:r>
      <w:r w:rsidRPr="00913D98">
        <w:rPr>
          <w:rFonts w:ascii="Arial" w:eastAsia="Arial" w:hAnsi="Arial" w:cs="Arial"/>
          <w:kern w:val="2"/>
          <w:sz w:val="22"/>
          <w:szCs w:val="22"/>
          <w:lang w:eastAsia="en-US"/>
          <w14:ligatures w14:val="standardContextual"/>
        </w:rPr>
        <w:lastRenderedPageBreak/>
        <w:t>PPE</w:t>
      </w:r>
      <w:r w:rsidR="00C63270" w:rsidRPr="00913D98">
        <w:rPr>
          <w:rStyle w:val="FootnoteReference"/>
          <w:rFonts w:ascii="Arial" w:eastAsia="Arial" w:hAnsi="Arial" w:cs="Arial"/>
          <w:kern w:val="2"/>
          <w:sz w:val="22"/>
          <w:szCs w:val="22"/>
          <w:lang w:eastAsia="en-US"/>
          <w14:ligatures w14:val="standardContextual"/>
        </w:rPr>
        <w:footnoteReference w:id="37"/>
      </w:r>
      <w:r w:rsidRPr="00913D98">
        <w:rPr>
          <w:rFonts w:ascii="Arial" w:eastAsia="Arial" w:hAnsi="Arial" w:cs="Arial"/>
          <w:kern w:val="2"/>
          <w:sz w:val="22"/>
          <w:szCs w:val="22"/>
          <w:lang w:eastAsia="en-US"/>
          <w14:ligatures w14:val="standardContextual"/>
        </w:rPr>
        <w:t xml:space="preserve">. It is clear that those producing </w:t>
      </w:r>
      <w:r w:rsidR="000849F2" w:rsidRPr="00913D98">
        <w:rPr>
          <w:rFonts w:ascii="Arial" w:eastAsia="Arial" w:hAnsi="Arial" w:cs="Arial"/>
          <w:kern w:val="2"/>
          <w:sz w:val="22"/>
          <w:szCs w:val="22"/>
          <w:lang w:eastAsia="en-US"/>
          <w14:ligatures w14:val="standardContextual"/>
        </w:rPr>
        <w:t>PPE</w:t>
      </w:r>
      <w:r w:rsidRPr="00913D98">
        <w:rPr>
          <w:rFonts w:ascii="Arial" w:eastAsia="Arial" w:hAnsi="Arial" w:cs="Arial"/>
          <w:kern w:val="2"/>
          <w:sz w:val="22"/>
          <w:szCs w:val="22"/>
          <w:lang w:eastAsia="en-US"/>
          <w14:ligatures w14:val="standardContextual"/>
        </w:rPr>
        <w:t xml:space="preserve"> guidance </w:t>
      </w:r>
      <w:r w:rsidR="008766DE" w:rsidRPr="00913D98">
        <w:rPr>
          <w:rFonts w:ascii="Arial" w:eastAsia="Arial" w:hAnsi="Arial" w:cs="Arial"/>
          <w:kern w:val="2"/>
          <w:sz w:val="22"/>
          <w:szCs w:val="22"/>
          <w:lang w:eastAsia="en-US"/>
          <w14:ligatures w14:val="standardContextual"/>
        </w:rPr>
        <w:t>had failed to appreciate th</w:t>
      </w:r>
      <w:r w:rsidR="000849F2" w:rsidRPr="00913D98">
        <w:rPr>
          <w:rFonts w:ascii="Arial" w:eastAsia="Arial" w:hAnsi="Arial" w:cs="Arial"/>
          <w:kern w:val="2"/>
          <w:sz w:val="22"/>
          <w:szCs w:val="22"/>
          <w:lang w:eastAsia="en-US"/>
          <w14:ligatures w14:val="standardContextual"/>
        </w:rPr>
        <w:t xml:space="preserve">e complexities of the sector, including that </w:t>
      </w:r>
      <w:r w:rsidR="008766DE" w:rsidRPr="00913D98">
        <w:rPr>
          <w:rFonts w:ascii="Arial" w:eastAsia="Arial" w:hAnsi="Arial" w:cs="Arial"/>
          <w:kern w:val="2"/>
          <w:sz w:val="22"/>
          <w:szCs w:val="22"/>
          <w:lang w:eastAsia="en-US"/>
          <w14:ligatures w14:val="standardContextual"/>
        </w:rPr>
        <w:t xml:space="preserve">care workers were </w:t>
      </w:r>
      <w:r w:rsidR="000849F2" w:rsidRPr="00913D98">
        <w:rPr>
          <w:rFonts w:ascii="Arial" w:eastAsia="Arial" w:hAnsi="Arial" w:cs="Arial"/>
          <w:kern w:val="2"/>
          <w:sz w:val="22"/>
          <w:szCs w:val="22"/>
          <w:lang w:eastAsia="en-US"/>
          <w14:ligatures w14:val="standardContextual"/>
        </w:rPr>
        <w:t xml:space="preserve">frequently </w:t>
      </w:r>
      <w:r w:rsidR="008766DE" w:rsidRPr="00913D98">
        <w:rPr>
          <w:rFonts w:ascii="Arial" w:eastAsia="Arial" w:hAnsi="Arial" w:cs="Arial"/>
          <w:kern w:val="2"/>
          <w:sz w:val="22"/>
          <w:szCs w:val="22"/>
          <w:lang w:eastAsia="en-US"/>
          <w14:ligatures w14:val="standardContextual"/>
        </w:rPr>
        <w:t xml:space="preserve">providing care in close proximity to residents, including undertaking aerosol generating procedures for residents with respiratory conditions. </w:t>
      </w:r>
      <w:r w:rsidR="00C46917" w:rsidRPr="00913D98">
        <w:rPr>
          <w:rFonts w:ascii="Arial" w:eastAsia="Arial" w:hAnsi="Arial" w:cs="Arial"/>
          <w:kern w:val="2"/>
          <w:sz w:val="22"/>
          <w:szCs w:val="22"/>
          <w:lang w:eastAsia="en-US"/>
          <w14:ligatures w14:val="standardContextual"/>
        </w:rPr>
        <w:t xml:space="preserve">Those working in social care have the same exposure to the virus as healthcare workers </w:t>
      </w:r>
      <w:r w:rsidR="00510DA2" w:rsidRPr="00913D98">
        <w:rPr>
          <w:rFonts w:ascii="Arial" w:eastAsia="Arial" w:hAnsi="Arial" w:cs="Arial"/>
          <w:kern w:val="2"/>
          <w:sz w:val="22"/>
          <w:szCs w:val="22"/>
          <w:lang w:eastAsia="en-US"/>
          <w14:ligatures w14:val="standardContextual"/>
        </w:rPr>
        <w:t>in that they</w:t>
      </w:r>
      <w:r w:rsidR="00C46917" w:rsidRPr="00913D98">
        <w:rPr>
          <w:rFonts w:ascii="Arial" w:eastAsia="Arial" w:hAnsi="Arial" w:cs="Arial"/>
          <w:kern w:val="2"/>
          <w:sz w:val="22"/>
          <w:szCs w:val="22"/>
          <w:lang w:eastAsia="en-US"/>
          <w14:ligatures w14:val="standardContextual"/>
        </w:rPr>
        <w:t xml:space="preserve"> are managing patients in the same way</w:t>
      </w:r>
      <w:r w:rsidR="00510DA2" w:rsidRPr="00913D98">
        <w:rPr>
          <w:rFonts w:ascii="Arial" w:eastAsia="Arial" w:hAnsi="Arial" w:cs="Arial"/>
          <w:kern w:val="2"/>
          <w:sz w:val="22"/>
          <w:szCs w:val="22"/>
          <w:lang w:eastAsia="en-US"/>
          <w14:ligatures w14:val="standardContextual"/>
        </w:rPr>
        <w:t xml:space="preserve">, </w:t>
      </w:r>
      <w:r w:rsidR="00C46917" w:rsidRPr="00913D98">
        <w:rPr>
          <w:rFonts w:ascii="Arial" w:eastAsia="Arial" w:hAnsi="Arial" w:cs="Arial"/>
          <w:kern w:val="2"/>
          <w:sz w:val="22"/>
          <w:szCs w:val="22"/>
          <w:lang w:eastAsia="en-US"/>
          <w14:ligatures w14:val="standardContextual"/>
        </w:rPr>
        <w:t>through close personal care, and therefore they needed to wear the same level of PPE as healthcare workers.</w:t>
      </w:r>
      <w:r w:rsidR="00510DA2" w:rsidRPr="00913D98">
        <w:rPr>
          <w:rFonts w:ascii="Arial" w:eastAsia="Arial" w:hAnsi="Arial" w:cs="Arial"/>
          <w:kern w:val="2"/>
          <w:sz w:val="22"/>
          <w:szCs w:val="22"/>
          <w:lang w:eastAsia="en-US"/>
          <w14:ligatures w14:val="standardContextual"/>
        </w:rPr>
        <w:t xml:space="preserve"> </w:t>
      </w:r>
      <w:r w:rsidR="000849F2" w:rsidRPr="00913D98">
        <w:rPr>
          <w:rFonts w:ascii="Arial" w:eastAsia="Arial" w:hAnsi="Arial" w:cs="Arial"/>
          <w:kern w:val="2"/>
          <w:sz w:val="22"/>
          <w:szCs w:val="22"/>
          <w:lang w:eastAsia="en-US"/>
          <w14:ligatures w14:val="standardContextual"/>
        </w:rPr>
        <w:t>In the absence of any alternative, m</w:t>
      </w:r>
      <w:r w:rsidR="008766DE" w:rsidRPr="00913D98">
        <w:rPr>
          <w:rFonts w:ascii="Arial" w:eastAsia="Arial" w:hAnsi="Arial" w:cs="Arial"/>
          <w:kern w:val="2"/>
          <w:sz w:val="22"/>
          <w:szCs w:val="22"/>
          <w:lang w:eastAsia="en-US"/>
          <w14:ligatures w14:val="standardContextual"/>
        </w:rPr>
        <w:t xml:space="preserve">any care workers took it upon themselves to source </w:t>
      </w:r>
      <w:r w:rsidR="000849F2" w:rsidRPr="00913D98">
        <w:rPr>
          <w:rFonts w:ascii="Arial" w:eastAsia="Arial" w:hAnsi="Arial" w:cs="Arial"/>
          <w:kern w:val="2"/>
          <w:sz w:val="22"/>
          <w:szCs w:val="22"/>
          <w:lang w:eastAsia="en-US"/>
          <w14:ligatures w14:val="standardContextual"/>
        </w:rPr>
        <w:t xml:space="preserve">their own </w:t>
      </w:r>
      <w:r w:rsidR="00FB34C6" w:rsidRPr="00913D98">
        <w:rPr>
          <w:rFonts w:ascii="Arial" w:eastAsia="Arial" w:hAnsi="Arial" w:cs="Arial"/>
          <w:kern w:val="2"/>
          <w:sz w:val="22"/>
          <w:szCs w:val="22"/>
          <w:lang w:eastAsia="en-US"/>
          <w14:ligatures w14:val="standardContextual"/>
        </w:rPr>
        <w:t>PPE</w:t>
      </w:r>
      <w:r w:rsidR="008766DE" w:rsidRPr="00913D98">
        <w:rPr>
          <w:rFonts w:ascii="Arial" w:eastAsia="Arial" w:hAnsi="Arial" w:cs="Arial"/>
          <w:kern w:val="2"/>
          <w:sz w:val="22"/>
          <w:szCs w:val="22"/>
          <w:lang w:eastAsia="en-US"/>
          <w14:ligatures w14:val="standardContextual"/>
        </w:rPr>
        <w:t xml:space="preserve"> such as FFP1</w:t>
      </w:r>
      <w:r w:rsidR="006A24FF" w:rsidRPr="00913D98">
        <w:rPr>
          <w:rFonts w:ascii="Arial" w:eastAsia="Arial" w:hAnsi="Arial" w:cs="Arial"/>
          <w:kern w:val="2"/>
          <w:sz w:val="22"/>
          <w:szCs w:val="22"/>
          <w:lang w:eastAsia="en-US"/>
          <w14:ligatures w14:val="standardContextual"/>
        </w:rPr>
        <w:t xml:space="preserve"> masks, ordinarily worn in the construction sector, in an attem</w:t>
      </w:r>
      <w:r w:rsidR="00FB34C6" w:rsidRPr="00913D98">
        <w:rPr>
          <w:rFonts w:ascii="Arial" w:eastAsia="Arial" w:hAnsi="Arial" w:cs="Arial"/>
          <w:kern w:val="2"/>
          <w:sz w:val="22"/>
          <w:szCs w:val="22"/>
          <w:lang w:eastAsia="en-US"/>
          <w14:ligatures w14:val="standardContextual"/>
        </w:rPr>
        <w:t xml:space="preserve">pt to have </w:t>
      </w:r>
      <w:r w:rsidR="000359D8" w:rsidRPr="00913D98">
        <w:rPr>
          <w:rFonts w:ascii="Arial" w:eastAsia="Arial" w:hAnsi="Arial" w:cs="Arial"/>
          <w:kern w:val="2"/>
          <w:sz w:val="22"/>
          <w:szCs w:val="22"/>
          <w:lang w:eastAsia="en-US"/>
          <w14:ligatures w14:val="standardContextual"/>
        </w:rPr>
        <w:t xml:space="preserve">even a </w:t>
      </w:r>
      <w:r w:rsidR="00FB34C6" w:rsidRPr="00913D98">
        <w:rPr>
          <w:rFonts w:ascii="Arial" w:eastAsia="Arial" w:hAnsi="Arial" w:cs="Arial"/>
          <w:kern w:val="2"/>
          <w:sz w:val="22"/>
          <w:szCs w:val="22"/>
          <w:lang w:eastAsia="en-US"/>
          <w14:ligatures w14:val="standardContextual"/>
        </w:rPr>
        <w:t xml:space="preserve">basic </w:t>
      </w:r>
      <w:r w:rsidR="006A24FF" w:rsidRPr="00913D98">
        <w:rPr>
          <w:rFonts w:ascii="Arial" w:eastAsia="Arial" w:hAnsi="Arial" w:cs="Arial"/>
          <w:kern w:val="2"/>
          <w:sz w:val="22"/>
          <w:szCs w:val="22"/>
          <w:lang w:eastAsia="en-US"/>
          <w14:ligatures w14:val="standardContextual"/>
        </w:rPr>
        <w:t>level of protection</w:t>
      </w:r>
      <w:r w:rsidR="000359D8" w:rsidRPr="00913D98">
        <w:rPr>
          <w:rFonts w:ascii="Arial" w:eastAsia="Arial" w:hAnsi="Arial" w:cs="Arial"/>
          <w:kern w:val="2"/>
          <w:sz w:val="22"/>
          <w:szCs w:val="22"/>
          <w:lang w:eastAsia="en-US"/>
          <w14:ligatures w14:val="standardContextual"/>
        </w:rPr>
        <w:t xml:space="preserve"> when caring for their residents. </w:t>
      </w:r>
    </w:p>
    <w:p w14:paraId="18A31FB4" w14:textId="77777777" w:rsidR="0071000A" w:rsidRPr="00913D98" w:rsidRDefault="0071000A" w:rsidP="0071000A">
      <w:pPr>
        <w:spacing w:line="360" w:lineRule="auto"/>
        <w:ind w:left="786"/>
        <w:contextualSpacing/>
        <w:jc w:val="both"/>
        <w:rPr>
          <w:rFonts w:ascii="Arial" w:eastAsia="Arial" w:hAnsi="Arial" w:cs="Arial"/>
          <w:kern w:val="2"/>
          <w:sz w:val="22"/>
          <w:szCs w:val="22"/>
          <w:lang w:eastAsia="en-US"/>
          <w14:ligatures w14:val="standardContextual"/>
        </w:rPr>
      </w:pPr>
    </w:p>
    <w:p w14:paraId="629A4F07" w14:textId="15E8D5BB" w:rsidR="0071000A" w:rsidRPr="00913D98" w:rsidRDefault="0071000A" w:rsidP="00AB254A">
      <w:pPr>
        <w:numPr>
          <w:ilvl w:val="0"/>
          <w:numId w:val="1"/>
        </w:numPr>
        <w:spacing w:line="360" w:lineRule="auto"/>
        <w:contextualSpacing/>
        <w:jc w:val="both"/>
        <w:rPr>
          <w:rFonts w:ascii="Arial" w:eastAsia="Arial" w:hAnsi="Arial" w:cs="Arial"/>
          <w:kern w:val="2"/>
          <w:sz w:val="22"/>
          <w:szCs w:val="22"/>
          <w:lang w:eastAsia="en-US"/>
          <w14:ligatures w14:val="standardContextual"/>
        </w:rPr>
      </w:pPr>
      <w:r w:rsidRPr="00913D98">
        <w:rPr>
          <w:rFonts w:ascii="Arial" w:eastAsia="Arial" w:hAnsi="Arial" w:cs="Arial"/>
          <w:kern w:val="2"/>
          <w:sz w:val="22"/>
          <w:szCs w:val="22"/>
          <w:lang w:eastAsia="en-US"/>
          <w14:ligatures w14:val="standardContextual"/>
        </w:rPr>
        <w:t xml:space="preserve">The ability to procure PPE, without a mandate requiring specific PPE to be worn, made it difficult for care providers as they did not have priority access to PPE. </w:t>
      </w:r>
      <w:r w:rsidR="00AA10CF" w:rsidRPr="00913D98">
        <w:rPr>
          <w:rFonts w:ascii="Arial" w:eastAsia="Arial" w:hAnsi="Arial" w:cs="Arial"/>
          <w:kern w:val="2"/>
          <w:sz w:val="22"/>
          <w:szCs w:val="22"/>
          <w:lang w:eastAsia="en-US"/>
          <w14:ligatures w14:val="standardContextual"/>
        </w:rPr>
        <w:t xml:space="preserve">Domiciliary staff </w:t>
      </w:r>
      <w:r w:rsidRPr="00913D98">
        <w:rPr>
          <w:rFonts w:ascii="Arial" w:eastAsia="Arial" w:hAnsi="Arial" w:cs="Arial"/>
          <w:kern w:val="2"/>
          <w:sz w:val="22"/>
          <w:szCs w:val="22"/>
          <w:lang w:eastAsia="en-US"/>
          <w14:ligatures w14:val="standardContextual"/>
        </w:rPr>
        <w:t xml:space="preserve">were </w:t>
      </w:r>
      <w:r w:rsidR="00AA10CF" w:rsidRPr="00913D98">
        <w:rPr>
          <w:rFonts w:ascii="Arial" w:eastAsia="Arial" w:hAnsi="Arial" w:cs="Arial"/>
          <w:kern w:val="2"/>
          <w:sz w:val="22"/>
          <w:szCs w:val="22"/>
          <w:lang w:eastAsia="en-US"/>
          <w14:ligatures w14:val="standardContextual"/>
        </w:rPr>
        <w:t xml:space="preserve">consequently </w:t>
      </w:r>
      <w:r w:rsidRPr="00913D98">
        <w:rPr>
          <w:rFonts w:ascii="Arial" w:eastAsia="Arial" w:hAnsi="Arial" w:cs="Arial"/>
          <w:kern w:val="2"/>
          <w:sz w:val="22"/>
          <w:szCs w:val="22"/>
          <w:lang w:eastAsia="en-US"/>
          <w14:ligatures w14:val="standardContextual"/>
        </w:rPr>
        <w:t xml:space="preserve">left questioning why they, and those they provided care for, did not appear to merit the same level of protection as those </w:t>
      </w:r>
      <w:r w:rsidR="00AA10CF" w:rsidRPr="00913D98">
        <w:rPr>
          <w:rFonts w:ascii="Arial" w:eastAsia="Arial" w:hAnsi="Arial" w:cs="Arial"/>
          <w:kern w:val="2"/>
          <w:sz w:val="22"/>
          <w:szCs w:val="22"/>
          <w:lang w:eastAsia="en-US"/>
          <w14:ligatures w14:val="standardContextual"/>
        </w:rPr>
        <w:t xml:space="preserve">working </w:t>
      </w:r>
      <w:r w:rsidRPr="00913D98">
        <w:rPr>
          <w:rFonts w:ascii="Arial" w:eastAsia="Arial" w:hAnsi="Arial" w:cs="Arial"/>
          <w:kern w:val="2"/>
          <w:sz w:val="22"/>
          <w:szCs w:val="22"/>
          <w:lang w:eastAsia="en-US"/>
          <w14:ligatures w14:val="standardContextual"/>
        </w:rPr>
        <w:t>in care home settings</w:t>
      </w:r>
      <w:r w:rsidR="00AA10CF" w:rsidRPr="00913D98">
        <w:rPr>
          <w:rFonts w:ascii="Arial" w:eastAsia="Arial" w:hAnsi="Arial" w:cs="Arial"/>
          <w:kern w:val="2"/>
          <w:sz w:val="22"/>
          <w:szCs w:val="22"/>
          <w:lang w:eastAsia="en-US"/>
          <w14:ligatures w14:val="standardContextual"/>
        </w:rPr>
        <w:t>.</w:t>
      </w:r>
    </w:p>
    <w:p w14:paraId="121B8D1D" w14:textId="77777777" w:rsidR="00AB254A" w:rsidRPr="00913D98" w:rsidRDefault="00AB254A" w:rsidP="00AB254A">
      <w:pPr>
        <w:spacing w:line="360" w:lineRule="auto"/>
        <w:ind w:left="786"/>
        <w:contextualSpacing/>
        <w:jc w:val="both"/>
        <w:rPr>
          <w:rFonts w:ascii="Arial" w:eastAsia="Arial" w:hAnsi="Arial" w:cs="Arial"/>
          <w:kern w:val="2"/>
          <w:sz w:val="22"/>
          <w:szCs w:val="22"/>
          <w:lang w:eastAsia="en-US"/>
          <w14:ligatures w14:val="standardContextual"/>
        </w:rPr>
      </w:pPr>
    </w:p>
    <w:p w14:paraId="223484BC" w14:textId="36679642" w:rsidR="00EE611A" w:rsidRPr="00913D98" w:rsidRDefault="00EE611A" w:rsidP="00D30A84">
      <w:pPr>
        <w:numPr>
          <w:ilvl w:val="0"/>
          <w:numId w:val="1"/>
        </w:numPr>
        <w:spacing w:line="360" w:lineRule="auto"/>
        <w:contextualSpacing/>
        <w:jc w:val="both"/>
        <w:rPr>
          <w:rFonts w:ascii="Arial" w:eastAsia="Arial" w:hAnsi="Arial" w:cs="Arial"/>
          <w:kern w:val="2"/>
          <w:sz w:val="22"/>
          <w:szCs w:val="22"/>
          <w:lang w:eastAsia="en-US"/>
          <w14:ligatures w14:val="standardContextual"/>
        </w:rPr>
      </w:pPr>
      <w:r w:rsidRPr="00913D98">
        <w:rPr>
          <w:rFonts w:ascii="Arial" w:eastAsia="Arial" w:hAnsi="Arial" w:cs="Arial"/>
          <w:kern w:val="2"/>
          <w:sz w:val="22"/>
          <w:szCs w:val="22"/>
          <w:lang w:eastAsia="en-US"/>
          <w14:ligatures w14:val="standardContextual"/>
        </w:rPr>
        <w:t>The RCN regularly expressed its concerns in correspondence to the UK Government and HSE regarding difficulties its members had in accessing supplies of PPE</w:t>
      </w:r>
      <w:r w:rsidR="002D6893">
        <w:rPr>
          <w:rStyle w:val="FootnoteReference"/>
          <w:rFonts w:ascii="Arial" w:eastAsia="Arial" w:hAnsi="Arial" w:cs="Arial"/>
          <w:kern w:val="2"/>
          <w:sz w:val="22"/>
          <w:szCs w:val="22"/>
          <w:lang w:eastAsia="en-US"/>
          <w14:ligatures w14:val="standardContextual"/>
        </w:rPr>
        <w:footnoteReference w:id="38"/>
      </w:r>
      <w:r w:rsidRPr="00913D98">
        <w:rPr>
          <w:rFonts w:ascii="Arial" w:eastAsia="Arial" w:hAnsi="Arial" w:cs="Arial"/>
          <w:kern w:val="2"/>
          <w:sz w:val="22"/>
          <w:szCs w:val="22"/>
          <w:lang w:eastAsia="en-US"/>
          <w14:ligatures w14:val="standardContextual"/>
        </w:rPr>
        <w:t xml:space="preserve">. Care homes were particularly impacted by a lack of PPE. Care homes are generally privately run. Consequently, they were initially responsible for purchasing their own PPE. Alongside the disruptions to the global supply and distribution chains, in the early stages of the pandemic, many care homes found that their usual supplier/s did not have sufficient stocks to supply them. They were also competing with better funded hospitals for PPE supplies. </w:t>
      </w:r>
    </w:p>
    <w:p w14:paraId="14E809DA" w14:textId="730FF4FF" w:rsidR="002B7EEC" w:rsidRDefault="002B7EEC" w:rsidP="002B7EEC">
      <w:pPr>
        <w:spacing w:line="360" w:lineRule="auto"/>
        <w:ind w:left="786"/>
        <w:contextualSpacing/>
        <w:jc w:val="both"/>
        <w:rPr>
          <w:rFonts w:ascii="Arial" w:eastAsia="Arial" w:hAnsi="Arial" w:cs="Arial"/>
          <w:kern w:val="2"/>
          <w:sz w:val="22"/>
          <w:szCs w:val="22"/>
          <w:lang w:eastAsia="en-US"/>
          <w14:ligatures w14:val="standardContextual"/>
        </w:rPr>
      </w:pPr>
    </w:p>
    <w:p w14:paraId="4B98327E" w14:textId="77777777" w:rsidR="005D316D" w:rsidRPr="00913D98" w:rsidRDefault="005D316D" w:rsidP="002B7EEC">
      <w:pPr>
        <w:spacing w:line="360" w:lineRule="auto"/>
        <w:ind w:left="786"/>
        <w:contextualSpacing/>
        <w:jc w:val="both"/>
        <w:rPr>
          <w:rFonts w:ascii="Arial" w:eastAsia="Arial" w:hAnsi="Arial" w:cs="Arial"/>
          <w:kern w:val="2"/>
          <w:sz w:val="22"/>
          <w:szCs w:val="22"/>
          <w:lang w:eastAsia="en-US"/>
          <w14:ligatures w14:val="standardContextual"/>
        </w:rPr>
      </w:pPr>
    </w:p>
    <w:p w14:paraId="4BA3273F" w14:textId="77777777" w:rsidR="00564211" w:rsidRPr="00913D98" w:rsidRDefault="00564211" w:rsidP="00951F1C">
      <w:pPr>
        <w:spacing w:line="360" w:lineRule="auto"/>
        <w:jc w:val="both"/>
        <w:rPr>
          <w:rFonts w:ascii="Arial" w:eastAsia="Arial" w:hAnsi="Arial" w:cs="Arial"/>
          <w:sz w:val="22"/>
          <w:szCs w:val="22"/>
          <w:u w:val="single"/>
        </w:rPr>
      </w:pPr>
      <w:r w:rsidRPr="00913D98">
        <w:rPr>
          <w:rFonts w:ascii="Arial" w:eastAsia="Arial" w:hAnsi="Arial" w:cs="Arial"/>
          <w:sz w:val="22"/>
          <w:szCs w:val="22"/>
          <w:u w:val="single"/>
        </w:rPr>
        <w:t>The availability of testing for recipients of care and nurses</w:t>
      </w:r>
    </w:p>
    <w:p w14:paraId="3C8CC447" w14:textId="03D0D57B" w:rsidR="002057D3" w:rsidRPr="00913D98" w:rsidRDefault="002057D3" w:rsidP="00D30A84">
      <w:pPr>
        <w:numPr>
          <w:ilvl w:val="0"/>
          <w:numId w:val="1"/>
        </w:numPr>
        <w:spacing w:line="360" w:lineRule="auto"/>
        <w:contextualSpacing/>
        <w:jc w:val="both"/>
        <w:rPr>
          <w:rFonts w:ascii="Arial" w:eastAsiaTheme="minorHAnsi" w:hAnsi="Arial" w:cs="Arial"/>
          <w:kern w:val="2"/>
          <w:sz w:val="22"/>
          <w:szCs w:val="22"/>
          <w:lang w:eastAsia="en-US"/>
          <w14:ligatures w14:val="standardContextual"/>
        </w:rPr>
      </w:pPr>
      <w:r w:rsidRPr="00913D98">
        <w:rPr>
          <w:rFonts w:ascii="Arial" w:eastAsiaTheme="minorHAnsi" w:hAnsi="Arial" w:cs="Arial"/>
          <w:kern w:val="2"/>
          <w:sz w:val="22"/>
          <w:szCs w:val="22"/>
          <w:lang w:eastAsia="en-US"/>
          <w14:ligatures w14:val="standardContextual"/>
        </w:rPr>
        <w:t xml:space="preserve">Linked to the above were concerns about the availability of testing. </w:t>
      </w:r>
      <w:r w:rsidRPr="009D79A8">
        <w:rPr>
          <w:rFonts w:ascii="Arial" w:eastAsiaTheme="minorHAnsi" w:hAnsi="Arial" w:cs="Arial"/>
          <w:kern w:val="2"/>
          <w:sz w:val="22"/>
          <w:szCs w:val="22"/>
          <w:lang w:eastAsia="en-US"/>
          <w14:ligatures w14:val="standardContextual"/>
        </w:rPr>
        <w:t>The RCN conducted a survey of members across the UK and all health and care settings between Friday 24 April and Tuesday 28 April 2020</w:t>
      </w:r>
      <w:r w:rsidR="00600E8C" w:rsidRPr="009D79A8">
        <w:rPr>
          <w:rStyle w:val="FootnoteReference"/>
          <w:rFonts w:ascii="Arial" w:eastAsiaTheme="minorHAnsi" w:hAnsi="Arial" w:cs="Arial"/>
          <w:kern w:val="2"/>
          <w:sz w:val="22"/>
          <w:szCs w:val="22"/>
          <w:lang w:eastAsia="en-US"/>
          <w14:ligatures w14:val="standardContextual"/>
        </w:rPr>
        <w:footnoteReference w:id="39"/>
      </w:r>
      <w:r w:rsidRPr="009D79A8">
        <w:rPr>
          <w:rFonts w:ascii="Arial" w:eastAsiaTheme="minorHAnsi" w:hAnsi="Arial" w:cs="Arial"/>
          <w:kern w:val="2"/>
          <w:sz w:val="22"/>
          <w:szCs w:val="22"/>
          <w:lang w:eastAsia="en-US"/>
          <w14:ligatures w14:val="standardContextual"/>
        </w:rPr>
        <w:t>.</w:t>
      </w:r>
      <w:r w:rsidRPr="00913D98">
        <w:rPr>
          <w:rFonts w:ascii="Arial" w:eastAsiaTheme="minorHAnsi" w:hAnsi="Arial" w:cs="Arial"/>
          <w:kern w:val="2"/>
          <w:sz w:val="22"/>
          <w:szCs w:val="22"/>
          <w:lang w:eastAsia="en-US"/>
          <w14:ligatures w14:val="standardContextual"/>
        </w:rPr>
        <w:t xml:space="preserve"> The survey was completed by 22,043 respondents, of which 2,632 (12%) worked in the social care sector. This survey found that only 24% of workers in the social care sector had been offered </w:t>
      </w:r>
      <w:r w:rsidRPr="00913D98">
        <w:rPr>
          <w:rFonts w:ascii="Arial" w:eastAsiaTheme="minorHAnsi" w:hAnsi="Arial" w:cs="Arial"/>
          <w:kern w:val="2"/>
          <w:sz w:val="22"/>
          <w:szCs w:val="22"/>
          <w:lang w:eastAsia="en-US"/>
          <w14:ligatures w14:val="standardContextual"/>
        </w:rPr>
        <w:lastRenderedPageBreak/>
        <w:t xml:space="preserve">testing. Furthermore, of those who had been offered testing, a small but significant 9% of those working in the NHS and 16% of those in social care (almost double the number of their NHS colleagues) were unable to access the test. The most common reasons given for being unable to access a test included being unable to travel to the testing site, particularly for those without a car, as well as some being too unwell to travel or having no available time slots.  The results reveal a disparity between the Care Sector and those working in the NHS, with 91% of those working in the NHS able to access testing when offered compared to the 84% in social care. </w:t>
      </w:r>
      <w:r w:rsidR="00195835" w:rsidRPr="00913D98">
        <w:rPr>
          <w:rFonts w:ascii="Arial" w:eastAsiaTheme="minorHAnsi" w:hAnsi="Arial" w:cs="Arial"/>
          <w:kern w:val="2"/>
          <w:sz w:val="22"/>
          <w:szCs w:val="22"/>
          <w:lang w:eastAsia="en-US"/>
          <w14:ligatures w14:val="standardContextual"/>
        </w:rPr>
        <w:t xml:space="preserve">It is clear that the Care Sector was given secondary priority. </w:t>
      </w:r>
    </w:p>
    <w:p w14:paraId="7F52A44B" w14:textId="77777777" w:rsidR="002057D3" w:rsidRPr="00913D98" w:rsidRDefault="002057D3" w:rsidP="002057D3">
      <w:pPr>
        <w:spacing w:line="360" w:lineRule="auto"/>
        <w:ind w:left="720"/>
        <w:contextualSpacing/>
        <w:jc w:val="both"/>
        <w:rPr>
          <w:rFonts w:ascii="Arial" w:eastAsiaTheme="minorHAnsi" w:hAnsi="Arial" w:cs="Arial"/>
          <w:kern w:val="2"/>
          <w:sz w:val="22"/>
          <w:szCs w:val="22"/>
          <w:lang w:eastAsia="en-US"/>
          <w14:ligatures w14:val="standardContextual"/>
        </w:rPr>
      </w:pPr>
    </w:p>
    <w:p w14:paraId="2075BC8C" w14:textId="77777777" w:rsidR="002057D3" w:rsidRPr="00913D98" w:rsidRDefault="002057D3" w:rsidP="00D30A84">
      <w:pPr>
        <w:numPr>
          <w:ilvl w:val="0"/>
          <w:numId w:val="1"/>
        </w:numPr>
        <w:spacing w:line="360" w:lineRule="auto"/>
        <w:contextualSpacing/>
        <w:jc w:val="both"/>
        <w:rPr>
          <w:rFonts w:ascii="Arial" w:eastAsiaTheme="minorHAnsi" w:hAnsi="Arial" w:cs="Arial"/>
          <w:kern w:val="2"/>
          <w:sz w:val="22"/>
          <w:szCs w:val="22"/>
          <w:lang w:eastAsia="en-US"/>
          <w14:ligatures w14:val="standardContextual"/>
        </w:rPr>
      </w:pPr>
      <w:r w:rsidRPr="00913D98">
        <w:rPr>
          <w:rFonts w:ascii="Arial" w:eastAsiaTheme="minorHAnsi" w:hAnsi="Arial" w:cs="Arial"/>
          <w:kern w:val="2"/>
          <w:sz w:val="22"/>
          <w:szCs w:val="22"/>
          <w:lang w:eastAsia="en-US"/>
          <w14:ligatures w14:val="standardContextual"/>
        </w:rPr>
        <w:t xml:space="preserve">While access to testing was very limited across all sectors at this early stage, the increased proportion of those in the social care sector unable to access testing indicated that they faced additional issues that would need to be addressed. </w:t>
      </w:r>
    </w:p>
    <w:p w14:paraId="5FCEFE88" w14:textId="77777777" w:rsidR="002057D3" w:rsidRPr="00913D98" w:rsidRDefault="002057D3" w:rsidP="002057D3">
      <w:pPr>
        <w:spacing w:line="278" w:lineRule="auto"/>
        <w:ind w:left="720"/>
        <w:contextualSpacing/>
        <w:rPr>
          <w:rFonts w:ascii="Arial" w:eastAsiaTheme="minorHAnsi" w:hAnsi="Arial" w:cs="Arial"/>
          <w:kern w:val="2"/>
          <w:sz w:val="22"/>
          <w:szCs w:val="22"/>
          <w:lang w:eastAsia="en-US"/>
          <w14:ligatures w14:val="standardContextual"/>
        </w:rPr>
      </w:pPr>
    </w:p>
    <w:p w14:paraId="23077FAD" w14:textId="77777777" w:rsidR="002057D3" w:rsidRDefault="002057D3" w:rsidP="00D30A84">
      <w:pPr>
        <w:numPr>
          <w:ilvl w:val="0"/>
          <w:numId w:val="1"/>
        </w:numPr>
        <w:spacing w:line="360" w:lineRule="auto"/>
        <w:contextualSpacing/>
        <w:jc w:val="both"/>
        <w:rPr>
          <w:rFonts w:ascii="Arial" w:eastAsiaTheme="minorHAnsi" w:hAnsi="Arial" w:cs="Arial"/>
          <w:kern w:val="2"/>
          <w:sz w:val="22"/>
          <w:szCs w:val="22"/>
          <w:lang w:eastAsia="en-US"/>
          <w14:ligatures w14:val="standardContextual"/>
        </w:rPr>
      </w:pPr>
      <w:r w:rsidRPr="00913D98">
        <w:rPr>
          <w:rFonts w:ascii="Arial" w:eastAsiaTheme="minorHAnsi" w:hAnsi="Arial" w:cs="Arial"/>
          <w:kern w:val="2"/>
          <w:sz w:val="22"/>
          <w:szCs w:val="22"/>
          <w:lang w:eastAsia="en-US"/>
          <w14:ligatures w14:val="standardContextual"/>
        </w:rPr>
        <w:t xml:space="preserve">In September 2020, the RCN was still receiving reports of significant problems in the availability of testing kits, with many employers not supporting members to access routine testing in care homes and some employers were struggling to resume routine testing. The RCN also received reports of difficulties accessing testing for members working outside of care home settings (such as domiciliary care), with members reporting having to travel for hours on days off or even take leave in order to access testing which was being mandated by their employer. There were also concerns over delays in receiving results from labs, with delays of 6-14 days becoming common. </w:t>
      </w:r>
    </w:p>
    <w:p w14:paraId="03CAE140" w14:textId="77777777" w:rsidR="00EF6D52" w:rsidRDefault="00EF6D52" w:rsidP="00EF6D52">
      <w:pPr>
        <w:pStyle w:val="ListParagraph"/>
        <w:rPr>
          <w:rFonts w:ascii="Arial" w:eastAsiaTheme="minorHAnsi" w:hAnsi="Arial" w:cs="Arial"/>
          <w:kern w:val="2"/>
          <w:sz w:val="22"/>
          <w:szCs w:val="22"/>
          <w:lang w:eastAsia="en-US"/>
          <w14:ligatures w14:val="standardContextual"/>
        </w:rPr>
      </w:pPr>
    </w:p>
    <w:p w14:paraId="7534C087" w14:textId="60CD8732" w:rsidR="00EF6D52" w:rsidRPr="00571743" w:rsidRDefault="00526D55" w:rsidP="00C506C6">
      <w:pPr>
        <w:pStyle w:val="ListParagraph"/>
        <w:numPr>
          <w:ilvl w:val="0"/>
          <w:numId w:val="1"/>
        </w:numPr>
        <w:spacing w:after="0" w:line="360" w:lineRule="auto"/>
        <w:jc w:val="both"/>
        <w:rPr>
          <w:rFonts w:ascii="Arial" w:eastAsiaTheme="minorHAnsi" w:hAnsi="Arial" w:cs="Arial"/>
          <w:kern w:val="2"/>
          <w:sz w:val="22"/>
          <w:szCs w:val="22"/>
          <w:lang w:eastAsia="en-US"/>
          <w14:ligatures w14:val="standardContextual"/>
        </w:rPr>
      </w:pPr>
      <w:r w:rsidRPr="00571743">
        <w:rPr>
          <w:rFonts w:ascii="Arial" w:eastAsia="Arial" w:hAnsi="Arial" w:cs="Arial"/>
          <w:color w:val="000000"/>
          <w:sz w:val="22"/>
          <w:szCs w:val="22"/>
          <w:lang w:eastAsia="en-GB"/>
        </w:rPr>
        <w:t xml:space="preserve">The primary objective of the recommendation the RCN seeks in terms of equity amongst </w:t>
      </w:r>
      <w:r w:rsidR="004C2B3B" w:rsidRPr="00571743">
        <w:rPr>
          <w:rFonts w:ascii="Arial" w:eastAsia="Arial" w:hAnsi="Arial" w:cs="Arial"/>
          <w:color w:val="000000"/>
          <w:sz w:val="22"/>
          <w:szCs w:val="22"/>
          <w:lang w:eastAsia="en-GB"/>
        </w:rPr>
        <w:t>all those working in the health and social care sector</w:t>
      </w:r>
      <w:r w:rsidRPr="00571743">
        <w:rPr>
          <w:rFonts w:ascii="Arial" w:eastAsia="Arial" w:hAnsi="Arial" w:cs="Arial"/>
          <w:color w:val="000000"/>
          <w:sz w:val="22"/>
          <w:szCs w:val="22"/>
          <w:lang w:eastAsia="en-GB"/>
        </w:rPr>
        <w:t xml:space="preserve"> is to try and safeguard the workers and those they care for. </w:t>
      </w:r>
      <w:r w:rsidRPr="009D79A8">
        <w:rPr>
          <w:rFonts w:ascii="Arial" w:eastAsia="Arial" w:hAnsi="Arial" w:cs="Arial"/>
          <w:color w:val="000000"/>
          <w:sz w:val="22"/>
          <w:szCs w:val="22"/>
          <w:lang w:eastAsia="en-GB"/>
        </w:rPr>
        <w:t>M</w:t>
      </w:r>
      <w:r w:rsidR="006F6685">
        <w:rPr>
          <w:rFonts w:ascii="Arial" w:eastAsia="Arial" w:hAnsi="Arial" w:cs="Arial"/>
          <w:color w:val="000000"/>
          <w:sz w:val="22"/>
          <w:szCs w:val="22"/>
          <w:lang w:eastAsia="en-GB"/>
        </w:rPr>
        <w:t>s</w:t>
      </w:r>
      <w:r w:rsidRPr="009D79A8">
        <w:rPr>
          <w:rFonts w:ascii="Arial" w:eastAsia="Arial" w:hAnsi="Arial" w:cs="Arial"/>
          <w:color w:val="000000"/>
          <w:sz w:val="22"/>
          <w:szCs w:val="22"/>
          <w:lang w:eastAsia="en-GB"/>
        </w:rPr>
        <w:t xml:space="preserve"> Sutton summed up this ambition for equity in access and parity of esteem in very simple and stark terms which was to ‘</w:t>
      </w:r>
      <w:r w:rsidR="00C3239D">
        <w:rPr>
          <w:rFonts w:ascii="Arial" w:eastAsia="Arial" w:hAnsi="Arial" w:cs="Arial"/>
          <w:i/>
          <w:iCs/>
          <w:color w:val="000000"/>
          <w:sz w:val="22"/>
          <w:szCs w:val="22"/>
          <w:lang w:eastAsia="en-GB"/>
        </w:rPr>
        <w:t>en</w:t>
      </w:r>
      <w:r w:rsidRPr="009D79A8">
        <w:rPr>
          <w:rFonts w:ascii="Arial" w:eastAsia="Arial" w:hAnsi="Arial" w:cs="Arial"/>
          <w:i/>
          <w:iCs/>
          <w:color w:val="000000"/>
          <w:sz w:val="22"/>
          <w:szCs w:val="22"/>
          <w:lang w:eastAsia="en-GB"/>
        </w:rPr>
        <w:t xml:space="preserve">sure that the 1.6 million people who work in adult social care </w:t>
      </w:r>
      <w:r w:rsidR="00C3239D">
        <w:rPr>
          <w:rFonts w:ascii="Arial" w:eastAsia="Arial" w:hAnsi="Arial" w:cs="Arial"/>
          <w:i/>
          <w:iCs/>
          <w:color w:val="000000"/>
          <w:sz w:val="22"/>
          <w:szCs w:val="22"/>
          <w:lang w:eastAsia="en-GB"/>
        </w:rPr>
        <w:t xml:space="preserve">can access the same </w:t>
      </w:r>
      <w:r w:rsidRPr="009D79A8">
        <w:rPr>
          <w:rFonts w:ascii="Arial" w:eastAsia="Arial" w:hAnsi="Arial" w:cs="Arial"/>
          <w:i/>
          <w:iCs/>
          <w:color w:val="000000"/>
          <w:sz w:val="22"/>
          <w:szCs w:val="22"/>
          <w:lang w:eastAsia="en-GB"/>
        </w:rPr>
        <w:t>as the 1.4 million who work in the NHS’</w:t>
      </w:r>
      <w:r w:rsidR="009D79A8" w:rsidRPr="009D79A8">
        <w:rPr>
          <w:rStyle w:val="FootnoteReference"/>
          <w:rFonts w:ascii="Arial" w:eastAsia="Arial" w:hAnsi="Arial" w:cs="Arial"/>
          <w:i/>
          <w:iCs/>
          <w:color w:val="000000"/>
          <w:sz w:val="22"/>
          <w:szCs w:val="22"/>
          <w:lang w:eastAsia="en-GB"/>
        </w:rPr>
        <w:footnoteReference w:id="40"/>
      </w:r>
      <w:r w:rsidRPr="009D79A8">
        <w:rPr>
          <w:rFonts w:ascii="Arial" w:eastAsia="Arial" w:hAnsi="Arial" w:cs="Arial"/>
          <w:i/>
          <w:iCs/>
          <w:color w:val="000000"/>
          <w:sz w:val="22"/>
          <w:szCs w:val="22"/>
          <w:lang w:eastAsia="en-GB"/>
        </w:rPr>
        <w:t>.</w:t>
      </w:r>
      <w:r w:rsidRPr="00571743">
        <w:rPr>
          <w:rFonts w:ascii="Arial" w:eastAsia="Arial" w:hAnsi="Arial" w:cs="Arial"/>
          <w:color w:val="000000"/>
          <w:sz w:val="22"/>
          <w:szCs w:val="22"/>
          <w:lang w:eastAsia="en-GB"/>
        </w:rPr>
        <w:t xml:space="preserve"> </w:t>
      </w:r>
    </w:p>
    <w:p w14:paraId="22C5CFB7" w14:textId="77777777" w:rsidR="00AF4561" w:rsidRDefault="00AF4561" w:rsidP="00AF4561">
      <w:pPr>
        <w:pStyle w:val="ListParagraph"/>
        <w:rPr>
          <w:rFonts w:ascii="Arial" w:eastAsiaTheme="minorHAnsi" w:hAnsi="Arial" w:cs="Arial"/>
          <w:kern w:val="2"/>
          <w:sz w:val="22"/>
          <w:szCs w:val="22"/>
          <w:lang w:eastAsia="en-US"/>
          <w14:ligatures w14:val="standardContextual"/>
        </w:rPr>
      </w:pPr>
    </w:p>
    <w:p w14:paraId="135B0B05" w14:textId="77777777" w:rsidR="008E27C3" w:rsidRPr="00913D98" w:rsidRDefault="008E27C3" w:rsidP="00AF4561">
      <w:pPr>
        <w:pStyle w:val="ListParagraph"/>
        <w:rPr>
          <w:rFonts w:ascii="Arial" w:eastAsiaTheme="minorHAnsi" w:hAnsi="Arial" w:cs="Arial"/>
          <w:kern w:val="2"/>
          <w:sz w:val="22"/>
          <w:szCs w:val="22"/>
          <w:lang w:eastAsia="en-US"/>
          <w14:ligatures w14:val="standardContextual"/>
        </w:rPr>
      </w:pPr>
    </w:p>
    <w:p w14:paraId="718F553C" w14:textId="461EC736" w:rsidR="00AF4561" w:rsidRPr="00913D98" w:rsidRDefault="00AF4561" w:rsidP="00AF4561">
      <w:pPr>
        <w:spacing w:line="360" w:lineRule="auto"/>
        <w:contextualSpacing/>
        <w:jc w:val="both"/>
        <w:rPr>
          <w:rFonts w:ascii="Arial" w:eastAsiaTheme="minorHAnsi" w:hAnsi="Arial" w:cs="Arial"/>
          <w:kern w:val="2"/>
          <w:sz w:val="22"/>
          <w:szCs w:val="22"/>
          <w:u w:val="single"/>
          <w:lang w:eastAsia="en-US"/>
          <w14:ligatures w14:val="standardContextual"/>
        </w:rPr>
      </w:pPr>
      <w:r w:rsidRPr="00913D98">
        <w:rPr>
          <w:rFonts w:ascii="Arial" w:eastAsiaTheme="minorHAnsi" w:hAnsi="Arial" w:cs="Arial"/>
          <w:kern w:val="2"/>
          <w:sz w:val="22"/>
          <w:szCs w:val="22"/>
          <w:u w:val="single"/>
          <w:lang w:eastAsia="en-US"/>
          <w14:ligatures w14:val="standardContextual"/>
        </w:rPr>
        <w:t>IPC Guidance</w:t>
      </w:r>
    </w:p>
    <w:p w14:paraId="4E4D1DE6" w14:textId="77777777" w:rsidR="00AF4561" w:rsidRPr="00913D98" w:rsidRDefault="00AF4561" w:rsidP="00AF4561">
      <w:pPr>
        <w:spacing w:line="360" w:lineRule="auto"/>
        <w:contextualSpacing/>
        <w:jc w:val="both"/>
        <w:rPr>
          <w:rFonts w:ascii="Arial" w:eastAsiaTheme="minorHAnsi" w:hAnsi="Arial" w:cs="Arial"/>
          <w:kern w:val="2"/>
          <w:sz w:val="22"/>
          <w:szCs w:val="22"/>
          <w:lang w:eastAsia="en-US"/>
          <w14:ligatures w14:val="standardContextual"/>
        </w:rPr>
      </w:pPr>
    </w:p>
    <w:p w14:paraId="16E0C820" w14:textId="217C65EE" w:rsidR="007976CB" w:rsidRPr="00913D98" w:rsidRDefault="007E0280" w:rsidP="00D30A84">
      <w:pPr>
        <w:numPr>
          <w:ilvl w:val="0"/>
          <w:numId w:val="1"/>
        </w:numPr>
        <w:spacing w:line="360" w:lineRule="auto"/>
        <w:contextualSpacing/>
        <w:jc w:val="both"/>
        <w:rPr>
          <w:rFonts w:ascii="Arial" w:eastAsia="Aptos" w:hAnsi="Arial" w:cs="Arial"/>
          <w:kern w:val="2"/>
          <w:sz w:val="22"/>
          <w:szCs w:val="22"/>
          <w:shd w:val="clear" w:color="auto" w:fill="FFFFFF"/>
          <w:lang w:eastAsia="en-US"/>
          <w14:ligatures w14:val="standardContextual"/>
        </w:rPr>
      </w:pPr>
      <w:r w:rsidRPr="00BD4223">
        <w:rPr>
          <w:rFonts w:ascii="Arial" w:eastAsiaTheme="minorHAnsi" w:hAnsi="Arial" w:cs="Arial"/>
          <w:kern w:val="2"/>
          <w:sz w:val="22"/>
          <w:szCs w:val="22"/>
          <w:lang w:eastAsia="en-US"/>
          <w14:ligatures w14:val="standardContextual"/>
        </w:rPr>
        <w:t xml:space="preserve">The IPC guidance issued during the pandemic did not seem </w:t>
      </w:r>
      <w:r w:rsidR="001C26CD">
        <w:rPr>
          <w:rFonts w:ascii="Arial" w:eastAsiaTheme="minorHAnsi" w:hAnsi="Arial" w:cs="Arial"/>
          <w:kern w:val="2"/>
          <w:sz w:val="22"/>
          <w:szCs w:val="22"/>
          <w:lang w:eastAsia="en-US"/>
          <w14:ligatures w14:val="standardContextual"/>
        </w:rPr>
        <w:t xml:space="preserve">to </w:t>
      </w:r>
      <w:r w:rsidRPr="00BD4223">
        <w:rPr>
          <w:rFonts w:ascii="Arial" w:eastAsiaTheme="minorHAnsi" w:hAnsi="Arial" w:cs="Arial"/>
          <w:kern w:val="2"/>
          <w:sz w:val="22"/>
          <w:szCs w:val="22"/>
          <w:lang w:eastAsia="en-US"/>
          <w14:ligatures w14:val="standardContextual"/>
        </w:rPr>
        <w:t xml:space="preserve">reflect the reality of health and social care worker’s experience in the Care Sector nor their client’s needs. </w:t>
      </w:r>
      <w:r w:rsidR="000D2DFB" w:rsidRPr="00BD4223">
        <w:rPr>
          <w:rFonts w:ascii="Arial" w:eastAsiaTheme="minorHAnsi" w:hAnsi="Arial" w:cs="Arial"/>
          <w:kern w:val="2"/>
          <w:sz w:val="22"/>
          <w:szCs w:val="22"/>
          <w:lang w:eastAsia="en-US"/>
          <w14:ligatures w14:val="standardContextual"/>
        </w:rPr>
        <w:lastRenderedPageBreak/>
        <w:t>As the Inquiry has heard, on 25 February 2020 the Government told care providers that it was “</w:t>
      </w:r>
      <w:r w:rsidR="000D2DFB" w:rsidRPr="00BD4223">
        <w:rPr>
          <w:rFonts w:ascii="Arial" w:eastAsiaTheme="minorHAnsi" w:hAnsi="Arial" w:cs="Arial"/>
          <w:i/>
          <w:iCs/>
          <w:kern w:val="2"/>
          <w:sz w:val="22"/>
          <w:szCs w:val="22"/>
          <w:lang w:eastAsia="en-US"/>
          <w14:ligatures w14:val="standardContextual"/>
        </w:rPr>
        <w:t>very unlikely that anyone receiving care in a care home or the community will become infected</w:t>
      </w:r>
      <w:r w:rsidR="000D2DFB" w:rsidRPr="00BD4223">
        <w:rPr>
          <w:rFonts w:ascii="Arial" w:eastAsiaTheme="minorHAnsi" w:hAnsi="Arial" w:cs="Arial"/>
          <w:kern w:val="2"/>
          <w:sz w:val="22"/>
          <w:szCs w:val="22"/>
          <w:lang w:eastAsia="en-US"/>
          <w14:ligatures w14:val="standardContextual"/>
        </w:rPr>
        <w:t>” and there was “</w:t>
      </w:r>
      <w:r w:rsidR="000D2DFB" w:rsidRPr="00BD4223">
        <w:rPr>
          <w:rFonts w:ascii="Arial" w:eastAsiaTheme="minorHAnsi" w:hAnsi="Arial" w:cs="Arial"/>
          <w:i/>
          <w:iCs/>
          <w:kern w:val="2"/>
          <w:sz w:val="22"/>
          <w:szCs w:val="22"/>
          <w:lang w:eastAsia="en-US"/>
          <w14:ligatures w14:val="standardContextual"/>
        </w:rPr>
        <w:t>no need to do anything differently in any care</w:t>
      </w:r>
      <w:r w:rsidR="000D2DFB" w:rsidRPr="00913D98">
        <w:rPr>
          <w:rFonts w:ascii="Arial" w:eastAsiaTheme="minorHAnsi" w:hAnsi="Arial" w:cs="Arial"/>
          <w:i/>
          <w:iCs/>
          <w:kern w:val="2"/>
          <w:sz w:val="22"/>
          <w:szCs w:val="22"/>
          <w:lang w:eastAsia="en-US"/>
          <w14:ligatures w14:val="standardContextual"/>
        </w:rPr>
        <w:t xml:space="preserve"> setting at present”</w:t>
      </w:r>
      <w:r w:rsidR="000D2DFB" w:rsidRPr="00913D98">
        <w:rPr>
          <w:rFonts w:ascii="Arial" w:eastAsiaTheme="minorHAnsi" w:hAnsi="Arial" w:cs="Arial"/>
          <w:kern w:val="2"/>
          <w:sz w:val="22"/>
          <w:szCs w:val="22"/>
          <w:lang w:eastAsia="en-US"/>
          <w14:ligatures w14:val="standardContextual"/>
        </w:rPr>
        <w:t xml:space="preserve"> because there was no community transmission in the UK</w:t>
      </w:r>
      <w:r w:rsidR="003B3A65">
        <w:rPr>
          <w:rStyle w:val="FootnoteReference"/>
          <w:rFonts w:ascii="Arial" w:eastAsiaTheme="minorHAnsi" w:hAnsi="Arial" w:cs="Arial"/>
          <w:kern w:val="2"/>
          <w:sz w:val="22"/>
          <w:szCs w:val="22"/>
          <w:lang w:eastAsia="en-US"/>
          <w14:ligatures w14:val="standardContextual"/>
        </w:rPr>
        <w:footnoteReference w:id="41"/>
      </w:r>
      <w:r w:rsidR="000D2DFB" w:rsidRPr="00913D98">
        <w:rPr>
          <w:rFonts w:ascii="Arial" w:eastAsiaTheme="minorHAnsi" w:hAnsi="Arial" w:cs="Arial"/>
          <w:kern w:val="2"/>
          <w:sz w:val="22"/>
          <w:szCs w:val="22"/>
          <w:lang w:eastAsia="en-US"/>
          <w14:ligatures w14:val="standardContextual"/>
        </w:rPr>
        <w:t xml:space="preserve">. </w:t>
      </w:r>
    </w:p>
    <w:p w14:paraId="204B2B1A" w14:textId="77777777" w:rsidR="004F7FB8" w:rsidRPr="00913D98" w:rsidRDefault="004F7FB8" w:rsidP="004F7FB8">
      <w:pPr>
        <w:spacing w:line="360" w:lineRule="auto"/>
        <w:ind w:left="786"/>
        <w:contextualSpacing/>
        <w:jc w:val="both"/>
        <w:rPr>
          <w:rFonts w:ascii="Arial" w:eastAsia="Aptos" w:hAnsi="Arial" w:cs="Arial"/>
          <w:kern w:val="2"/>
          <w:sz w:val="22"/>
          <w:szCs w:val="22"/>
          <w:shd w:val="clear" w:color="auto" w:fill="FFFFFF"/>
          <w:lang w:eastAsia="en-US"/>
          <w14:ligatures w14:val="standardContextual"/>
        </w:rPr>
      </w:pPr>
    </w:p>
    <w:p w14:paraId="3612B138" w14:textId="77777777" w:rsidR="00640034" w:rsidRDefault="004F7FB8" w:rsidP="00640034">
      <w:pPr>
        <w:numPr>
          <w:ilvl w:val="0"/>
          <w:numId w:val="1"/>
        </w:numPr>
        <w:spacing w:line="360" w:lineRule="auto"/>
        <w:contextualSpacing/>
        <w:jc w:val="both"/>
        <w:rPr>
          <w:rFonts w:ascii="Arial" w:eastAsia="Aptos" w:hAnsi="Arial" w:cs="Arial"/>
          <w:kern w:val="2"/>
          <w:sz w:val="22"/>
          <w:szCs w:val="22"/>
          <w:shd w:val="clear" w:color="auto" w:fill="FFFFFF"/>
          <w:lang w:eastAsia="en-US"/>
          <w14:ligatures w14:val="standardContextual"/>
        </w:rPr>
      </w:pPr>
      <w:r w:rsidRPr="00913D98">
        <w:rPr>
          <w:rFonts w:ascii="Arial" w:eastAsia="Aptos" w:hAnsi="Arial" w:cs="Arial"/>
          <w:kern w:val="2"/>
          <w:sz w:val="22"/>
          <w:szCs w:val="22"/>
          <w:shd w:val="clear" w:color="auto" w:fill="FFFFFF"/>
          <w:lang w:eastAsia="en-US"/>
          <w14:ligatures w14:val="standardContextual"/>
        </w:rPr>
        <w:t xml:space="preserve">There was also a tendency to produce guidance directed at care homes without considering </w:t>
      </w:r>
      <w:r w:rsidR="008D7E4D" w:rsidRPr="00913D98">
        <w:rPr>
          <w:rFonts w:ascii="Arial" w:eastAsia="Aptos" w:hAnsi="Arial" w:cs="Arial"/>
          <w:kern w:val="2"/>
          <w:sz w:val="22"/>
          <w:szCs w:val="22"/>
          <w:shd w:val="clear" w:color="auto" w:fill="FFFFFF"/>
          <w:lang w:eastAsia="en-US"/>
          <w14:ligatures w14:val="standardContextual"/>
        </w:rPr>
        <w:t xml:space="preserve">the true breadth of settings in the Care Sector. Often guidance failed to consider the implications for those providing </w:t>
      </w:r>
      <w:r w:rsidRPr="00913D98">
        <w:rPr>
          <w:rFonts w:ascii="Arial" w:eastAsia="Aptos" w:hAnsi="Arial" w:cs="Arial"/>
          <w:kern w:val="2"/>
          <w:sz w:val="22"/>
          <w:szCs w:val="22"/>
          <w:shd w:val="clear" w:color="auto" w:fill="FFFFFF"/>
          <w:lang w:eastAsia="en-US"/>
          <w14:ligatures w14:val="standardContextual"/>
        </w:rPr>
        <w:t>domiciliary care</w:t>
      </w:r>
      <w:r w:rsidR="001B4CB6" w:rsidRPr="00913D98">
        <w:rPr>
          <w:rFonts w:ascii="Arial" w:eastAsia="Aptos" w:hAnsi="Arial" w:cs="Arial"/>
          <w:kern w:val="2"/>
          <w:sz w:val="22"/>
          <w:szCs w:val="22"/>
          <w:shd w:val="clear" w:color="auto" w:fill="FFFFFF"/>
          <w:lang w:eastAsia="en-US"/>
          <w14:ligatures w14:val="standardContextual"/>
        </w:rPr>
        <w:t>.</w:t>
      </w:r>
    </w:p>
    <w:p w14:paraId="06258AE3" w14:textId="77777777" w:rsidR="005D316D" w:rsidRPr="005D316D" w:rsidRDefault="005D316D" w:rsidP="005D316D">
      <w:pPr>
        <w:spacing w:line="360" w:lineRule="auto"/>
        <w:ind w:left="786"/>
        <w:contextualSpacing/>
        <w:jc w:val="both"/>
        <w:rPr>
          <w:rFonts w:ascii="Arial" w:eastAsia="Aptos" w:hAnsi="Arial" w:cs="Arial"/>
          <w:kern w:val="2"/>
          <w:sz w:val="22"/>
          <w:szCs w:val="22"/>
          <w:shd w:val="clear" w:color="auto" w:fill="FFFFFF"/>
          <w:lang w:eastAsia="en-US"/>
          <w14:ligatures w14:val="standardContextual"/>
        </w:rPr>
      </w:pPr>
    </w:p>
    <w:p w14:paraId="42265418" w14:textId="16A98BC5" w:rsidR="00BF68F9" w:rsidRPr="008073B4" w:rsidRDefault="00CC0E49" w:rsidP="00C62804">
      <w:pPr>
        <w:numPr>
          <w:ilvl w:val="0"/>
          <w:numId w:val="1"/>
        </w:numPr>
        <w:spacing w:line="360" w:lineRule="auto"/>
        <w:contextualSpacing/>
        <w:jc w:val="both"/>
        <w:rPr>
          <w:rFonts w:ascii="Arial" w:eastAsia="Aptos" w:hAnsi="Arial" w:cs="Arial"/>
          <w:kern w:val="2"/>
          <w:sz w:val="22"/>
          <w:szCs w:val="22"/>
          <w:shd w:val="clear" w:color="auto" w:fill="FFFFFF"/>
          <w:lang w:eastAsia="en-US"/>
          <w14:ligatures w14:val="standardContextual"/>
        </w:rPr>
      </w:pPr>
      <w:r w:rsidRPr="008073B4">
        <w:rPr>
          <w:rFonts w:ascii="Arial" w:eastAsiaTheme="minorHAnsi" w:hAnsi="Arial" w:cs="Arial"/>
          <w:kern w:val="2"/>
          <w:sz w:val="22"/>
          <w:szCs w:val="22"/>
          <w:lang w:eastAsia="en-US"/>
          <w14:ligatures w14:val="standardContextual"/>
        </w:rPr>
        <w:t xml:space="preserve">During the early stages of the pandemic, there was a startling absence of </w:t>
      </w:r>
      <w:r w:rsidR="004B696C" w:rsidRPr="008073B4">
        <w:rPr>
          <w:rFonts w:ascii="Arial" w:eastAsiaTheme="minorHAnsi" w:hAnsi="Arial" w:cs="Arial"/>
          <w:kern w:val="2"/>
          <w:sz w:val="22"/>
          <w:szCs w:val="22"/>
          <w:lang w:eastAsia="en-US"/>
          <w14:ligatures w14:val="standardContextual"/>
        </w:rPr>
        <w:t xml:space="preserve">the </w:t>
      </w:r>
      <w:r w:rsidR="00DD798C" w:rsidRPr="008073B4">
        <w:rPr>
          <w:rFonts w:ascii="Arial" w:eastAsiaTheme="minorHAnsi" w:hAnsi="Arial" w:cs="Arial"/>
          <w:kern w:val="2"/>
          <w:sz w:val="22"/>
          <w:szCs w:val="22"/>
          <w:lang w:eastAsia="en-US"/>
          <w14:ligatures w14:val="standardContextual"/>
        </w:rPr>
        <w:t>nursing voice in guidance produced for the Care Sector</w:t>
      </w:r>
      <w:r w:rsidR="00340313" w:rsidRPr="008073B4">
        <w:rPr>
          <w:rFonts w:ascii="Arial" w:eastAsiaTheme="minorHAnsi" w:hAnsi="Arial" w:cs="Arial"/>
          <w:kern w:val="2"/>
          <w:sz w:val="22"/>
          <w:szCs w:val="22"/>
          <w:lang w:eastAsia="en-US"/>
          <w14:ligatures w14:val="standardContextual"/>
        </w:rPr>
        <w:t xml:space="preserve">, which resulted in </w:t>
      </w:r>
      <w:r w:rsidR="004B696C" w:rsidRPr="008073B4">
        <w:rPr>
          <w:rFonts w:ascii="Arial" w:eastAsiaTheme="minorHAnsi" w:hAnsi="Arial" w:cs="Arial"/>
          <w:kern w:val="2"/>
          <w:sz w:val="22"/>
          <w:szCs w:val="22"/>
          <w:lang w:eastAsia="en-US"/>
          <w14:ligatures w14:val="standardContextual"/>
        </w:rPr>
        <w:t>guidance that lacked specificity</w:t>
      </w:r>
      <w:r w:rsidR="002B69BF" w:rsidRPr="008073B4">
        <w:rPr>
          <w:rFonts w:ascii="Arial" w:eastAsiaTheme="minorHAnsi" w:hAnsi="Arial" w:cs="Arial"/>
          <w:kern w:val="2"/>
          <w:sz w:val="22"/>
          <w:szCs w:val="22"/>
          <w:lang w:eastAsia="en-US"/>
          <w14:ligatures w14:val="standardContextual"/>
        </w:rPr>
        <w:t xml:space="preserve"> and was difficult to implement</w:t>
      </w:r>
      <w:r w:rsidR="00337AC7" w:rsidRPr="008073B4">
        <w:rPr>
          <w:rFonts w:ascii="Arial" w:eastAsiaTheme="minorHAnsi" w:hAnsi="Arial" w:cs="Arial"/>
          <w:kern w:val="2"/>
          <w:sz w:val="22"/>
          <w:szCs w:val="22"/>
          <w:lang w:eastAsia="en-US"/>
          <w14:ligatures w14:val="standardContextual"/>
        </w:rPr>
        <w:t xml:space="preserve">. </w:t>
      </w:r>
    </w:p>
    <w:p w14:paraId="794029B3" w14:textId="77777777" w:rsidR="005D316D" w:rsidRDefault="005D316D" w:rsidP="005D316D">
      <w:pPr>
        <w:spacing w:line="360" w:lineRule="auto"/>
        <w:ind w:left="786"/>
        <w:contextualSpacing/>
        <w:jc w:val="both"/>
        <w:rPr>
          <w:rFonts w:ascii="Arial" w:eastAsia="Aptos" w:hAnsi="Arial" w:cs="Arial"/>
          <w:kern w:val="2"/>
          <w:sz w:val="22"/>
          <w:szCs w:val="22"/>
          <w:shd w:val="clear" w:color="auto" w:fill="FFFFFF"/>
          <w:lang w:eastAsia="en-US"/>
          <w14:ligatures w14:val="standardContextual"/>
        </w:rPr>
      </w:pPr>
    </w:p>
    <w:p w14:paraId="077A5EED" w14:textId="69801D77" w:rsidR="006C6DED" w:rsidRDefault="00BD7471" w:rsidP="006C6DED">
      <w:pPr>
        <w:numPr>
          <w:ilvl w:val="0"/>
          <w:numId w:val="1"/>
        </w:numPr>
        <w:spacing w:line="360" w:lineRule="auto"/>
        <w:contextualSpacing/>
        <w:jc w:val="both"/>
        <w:rPr>
          <w:rFonts w:ascii="Arial" w:eastAsia="Aptos" w:hAnsi="Arial" w:cs="Arial"/>
          <w:kern w:val="2"/>
          <w:sz w:val="22"/>
          <w:szCs w:val="22"/>
          <w:shd w:val="clear" w:color="auto" w:fill="FFFFFF"/>
          <w:lang w:eastAsia="en-US"/>
          <w14:ligatures w14:val="standardContextual"/>
        </w:rPr>
      </w:pPr>
      <w:r w:rsidRPr="008073B4">
        <w:rPr>
          <w:rFonts w:ascii="Arial" w:eastAsia="Aptos" w:hAnsi="Arial" w:cs="Arial"/>
          <w:kern w:val="2"/>
          <w:sz w:val="22"/>
          <w:szCs w:val="22"/>
          <w:shd w:val="clear" w:color="auto" w:fill="FFFFFF"/>
          <w:lang w:eastAsia="en-US"/>
          <w14:ligatures w14:val="standardContextual"/>
        </w:rPr>
        <w:t>When guidance was announced, it was often confusing and was frequently having to be adapted in order to apply to the Care Sector</w:t>
      </w:r>
      <w:r w:rsidRPr="00913D98">
        <w:rPr>
          <w:rFonts w:ascii="Arial" w:eastAsia="Aptos" w:hAnsi="Arial" w:cs="Arial"/>
          <w:kern w:val="2"/>
          <w:sz w:val="22"/>
          <w:szCs w:val="22"/>
          <w:shd w:val="clear" w:color="auto" w:fill="FFFFFF"/>
          <w:lang w:eastAsia="en-US"/>
          <w14:ligatures w14:val="standardContextual"/>
        </w:rPr>
        <w:t>. Changes to the guidance were made so frequently that RCN members</w:t>
      </w:r>
      <w:r w:rsidR="00356C32">
        <w:rPr>
          <w:rFonts w:ascii="Arial" w:eastAsia="Aptos" w:hAnsi="Arial" w:cs="Arial"/>
          <w:kern w:val="2"/>
          <w:sz w:val="22"/>
          <w:szCs w:val="22"/>
          <w:shd w:val="clear" w:color="auto" w:fill="FFFFFF"/>
          <w:lang w:eastAsia="en-US"/>
          <w14:ligatures w14:val="standardContextual"/>
        </w:rPr>
        <w:t>, such as Reverend Charlotte Hudd</w:t>
      </w:r>
      <w:r w:rsidRPr="00913D98">
        <w:rPr>
          <w:rFonts w:ascii="Arial" w:eastAsia="Aptos" w:hAnsi="Arial" w:cs="Arial"/>
          <w:kern w:val="2"/>
          <w:sz w:val="22"/>
          <w:szCs w:val="22"/>
          <w:shd w:val="clear" w:color="auto" w:fill="FFFFFF"/>
          <w:lang w:eastAsia="en-US"/>
          <w14:ligatures w14:val="standardContextual"/>
        </w:rPr>
        <w:t xml:space="preserve"> struggled to keep pace and reported finding it </w:t>
      </w:r>
      <w:r w:rsidRPr="001C5FB8">
        <w:rPr>
          <w:rFonts w:ascii="Arial" w:eastAsia="Aptos" w:hAnsi="Arial" w:cs="Arial"/>
          <w:i/>
          <w:iCs/>
          <w:kern w:val="2"/>
          <w:sz w:val="22"/>
          <w:szCs w:val="22"/>
          <w:shd w:val="clear" w:color="auto" w:fill="FFFFFF"/>
          <w:lang w:eastAsia="en-US"/>
          <w14:ligatures w14:val="standardContextual"/>
        </w:rPr>
        <w:t>‘overwhelming’</w:t>
      </w:r>
      <w:r w:rsidR="00D173EC">
        <w:rPr>
          <w:rStyle w:val="FootnoteReference"/>
          <w:rFonts w:ascii="Arial" w:eastAsia="Aptos" w:hAnsi="Arial" w:cs="Arial"/>
          <w:i/>
          <w:iCs/>
          <w:kern w:val="2"/>
          <w:sz w:val="22"/>
          <w:szCs w:val="22"/>
          <w:shd w:val="clear" w:color="auto" w:fill="FFFFFF"/>
          <w:lang w:eastAsia="en-US"/>
          <w14:ligatures w14:val="standardContextual"/>
        </w:rPr>
        <w:footnoteReference w:id="42"/>
      </w:r>
      <w:r w:rsidRPr="00913D98">
        <w:rPr>
          <w:rFonts w:ascii="Arial" w:eastAsia="Aptos" w:hAnsi="Arial" w:cs="Arial"/>
          <w:kern w:val="2"/>
          <w:sz w:val="22"/>
          <w:szCs w:val="22"/>
          <w:shd w:val="clear" w:color="auto" w:fill="FFFFFF"/>
          <w:lang w:eastAsia="en-US"/>
          <w14:ligatures w14:val="standardContextual"/>
        </w:rPr>
        <w:t xml:space="preserve">. </w:t>
      </w:r>
    </w:p>
    <w:p w14:paraId="393591FE" w14:textId="77777777" w:rsidR="001453A9" w:rsidRPr="00913D98" w:rsidRDefault="001453A9" w:rsidP="001453A9">
      <w:pPr>
        <w:spacing w:line="360" w:lineRule="auto"/>
        <w:ind w:left="786"/>
        <w:contextualSpacing/>
        <w:jc w:val="both"/>
        <w:rPr>
          <w:rFonts w:ascii="Arial" w:eastAsia="Aptos" w:hAnsi="Arial" w:cs="Arial"/>
          <w:kern w:val="2"/>
          <w:sz w:val="22"/>
          <w:szCs w:val="22"/>
          <w:shd w:val="clear" w:color="auto" w:fill="FFFFFF"/>
          <w:lang w:eastAsia="en-US"/>
          <w14:ligatures w14:val="standardContextual"/>
        </w:rPr>
      </w:pPr>
    </w:p>
    <w:p w14:paraId="0B1E5842" w14:textId="13C4DD8C" w:rsidR="001453A9" w:rsidRPr="00913D98" w:rsidRDefault="001453A9" w:rsidP="00BD7471">
      <w:pPr>
        <w:numPr>
          <w:ilvl w:val="0"/>
          <w:numId w:val="1"/>
        </w:numPr>
        <w:spacing w:line="360" w:lineRule="auto"/>
        <w:contextualSpacing/>
        <w:jc w:val="both"/>
        <w:rPr>
          <w:rFonts w:ascii="Arial" w:eastAsia="Aptos" w:hAnsi="Arial" w:cs="Arial"/>
          <w:kern w:val="2"/>
          <w:sz w:val="22"/>
          <w:szCs w:val="22"/>
          <w:shd w:val="clear" w:color="auto" w:fill="FFFFFF"/>
          <w:lang w:eastAsia="en-US"/>
          <w14:ligatures w14:val="standardContextual"/>
        </w:rPr>
      </w:pPr>
      <w:r w:rsidRPr="001A42B7">
        <w:rPr>
          <w:rFonts w:ascii="Arial" w:eastAsia="Aptos" w:hAnsi="Arial" w:cs="Arial"/>
          <w:kern w:val="2"/>
          <w:sz w:val="22"/>
          <w:szCs w:val="22"/>
          <w:shd w:val="clear" w:color="auto" w:fill="FFFFFF"/>
          <w:lang w:eastAsia="en-US"/>
          <w14:ligatures w14:val="standardContextual"/>
        </w:rPr>
        <w:t xml:space="preserve">Sir </w:t>
      </w:r>
      <w:r w:rsidR="00412BAF" w:rsidRPr="001A42B7">
        <w:rPr>
          <w:rFonts w:ascii="Arial" w:eastAsia="Aptos" w:hAnsi="Arial" w:cs="Arial"/>
          <w:kern w:val="2"/>
          <w:sz w:val="22"/>
          <w:szCs w:val="22"/>
          <w:shd w:val="clear" w:color="auto" w:fill="FFFFFF"/>
          <w:lang w:eastAsia="en-US"/>
          <w14:ligatures w14:val="standardContextual"/>
        </w:rPr>
        <w:t xml:space="preserve">Sajid </w:t>
      </w:r>
      <w:r w:rsidRPr="001A42B7">
        <w:rPr>
          <w:rFonts w:ascii="Arial" w:eastAsia="Aptos" w:hAnsi="Arial" w:cs="Arial"/>
          <w:kern w:val="2"/>
          <w:sz w:val="22"/>
          <w:szCs w:val="22"/>
          <w:shd w:val="clear" w:color="auto" w:fill="FFFFFF"/>
          <w:lang w:eastAsia="en-US"/>
          <w14:ligatures w14:val="standardContextual"/>
        </w:rPr>
        <w:t>Javid notes that he did not have a particularly close relationship with the Chief Nursing Officer for England</w:t>
      </w:r>
      <w:r w:rsidR="001A2C43" w:rsidRPr="001A42B7">
        <w:rPr>
          <w:rFonts w:ascii="Arial" w:eastAsia="Aptos" w:hAnsi="Arial" w:cs="Arial"/>
          <w:kern w:val="2"/>
          <w:sz w:val="22"/>
          <w:szCs w:val="22"/>
          <w:shd w:val="clear" w:color="auto" w:fill="FFFFFF"/>
          <w:lang w:eastAsia="en-US"/>
          <w14:ligatures w14:val="standardContextual"/>
        </w:rPr>
        <w:t xml:space="preserve"> (‘CNO’)</w:t>
      </w:r>
      <w:r w:rsidRPr="001A42B7">
        <w:rPr>
          <w:rFonts w:ascii="Arial" w:eastAsia="Aptos" w:hAnsi="Arial" w:cs="Arial"/>
          <w:kern w:val="2"/>
          <w:sz w:val="22"/>
          <w:szCs w:val="22"/>
          <w:shd w:val="clear" w:color="auto" w:fill="FFFFFF"/>
          <w:lang w:eastAsia="en-US"/>
          <w14:ligatures w14:val="standardContextual"/>
        </w:rPr>
        <w:t>.</w:t>
      </w:r>
      <w:r w:rsidRPr="00913D98">
        <w:rPr>
          <w:rFonts w:ascii="Arial" w:eastAsia="Aptos" w:hAnsi="Arial" w:cs="Arial"/>
          <w:kern w:val="2"/>
          <w:sz w:val="22"/>
          <w:szCs w:val="22"/>
          <w:shd w:val="clear" w:color="auto" w:fill="FFFFFF"/>
          <w:lang w:eastAsia="en-US"/>
          <w14:ligatures w14:val="standardContextual"/>
        </w:rPr>
        <w:t xml:space="preserve"> The Inquiry will recall how he had 2 or 3 meetings together in total </w:t>
      </w:r>
      <w:r w:rsidR="001A2C43" w:rsidRPr="00913D98">
        <w:rPr>
          <w:rFonts w:ascii="Arial" w:eastAsia="Aptos" w:hAnsi="Arial" w:cs="Arial"/>
          <w:kern w:val="2"/>
          <w:sz w:val="22"/>
          <w:szCs w:val="22"/>
          <w:shd w:val="clear" w:color="auto" w:fill="FFFFFF"/>
          <w:lang w:eastAsia="en-US"/>
          <w14:ligatures w14:val="standardContextual"/>
        </w:rPr>
        <w:t xml:space="preserve">with the CNO </w:t>
      </w:r>
      <w:r w:rsidRPr="00913D98">
        <w:rPr>
          <w:rFonts w:ascii="Arial" w:eastAsia="Aptos" w:hAnsi="Arial" w:cs="Arial"/>
          <w:kern w:val="2"/>
          <w:sz w:val="22"/>
          <w:szCs w:val="22"/>
          <w:shd w:val="clear" w:color="auto" w:fill="FFFFFF"/>
          <w:lang w:eastAsia="en-US"/>
          <w14:ligatures w14:val="standardContextual"/>
        </w:rPr>
        <w:t>to get her views on staff morale, pay demands and other issues</w:t>
      </w:r>
      <w:r w:rsidR="001A42B7">
        <w:rPr>
          <w:rStyle w:val="FootnoteReference"/>
          <w:rFonts w:ascii="Arial" w:eastAsia="Aptos" w:hAnsi="Arial" w:cs="Arial"/>
          <w:kern w:val="2"/>
          <w:sz w:val="22"/>
          <w:szCs w:val="22"/>
          <w:shd w:val="clear" w:color="auto" w:fill="FFFFFF"/>
          <w:lang w:eastAsia="en-US"/>
          <w14:ligatures w14:val="standardContextual"/>
        </w:rPr>
        <w:footnoteReference w:id="43"/>
      </w:r>
      <w:r w:rsidRPr="00913D98">
        <w:rPr>
          <w:rFonts w:ascii="Arial" w:eastAsia="Aptos" w:hAnsi="Arial" w:cs="Arial"/>
          <w:kern w:val="2"/>
          <w:sz w:val="22"/>
          <w:szCs w:val="22"/>
          <w:shd w:val="clear" w:color="auto" w:fill="FFFFFF"/>
          <w:lang w:eastAsia="en-US"/>
          <w14:ligatures w14:val="standardContextual"/>
        </w:rPr>
        <w:t>. In contrast, he met with the C</w:t>
      </w:r>
      <w:r w:rsidR="001A2C43" w:rsidRPr="00913D98">
        <w:rPr>
          <w:rFonts w:ascii="Arial" w:eastAsia="Aptos" w:hAnsi="Arial" w:cs="Arial"/>
          <w:kern w:val="2"/>
          <w:sz w:val="22"/>
          <w:szCs w:val="22"/>
          <w:shd w:val="clear" w:color="auto" w:fill="FFFFFF"/>
          <w:lang w:eastAsia="en-US"/>
          <w14:ligatures w14:val="standardContextual"/>
        </w:rPr>
        <w:t xml:space="preserve">hief </w:t>
      </w:r>
      <w:r w:rsidRPr="00913D98">
        <w:rPr>
          <w:rFonts w:ascii="Arial" w:eastAsia="Aptos" w:hAnsi="Arial" w:cs="Arial"/>
          <w:kern w:val="2"/>
          <w:sz w:val="22"/>
          <w:szCs w:val="22"/>
          <w:shd w:val="clear" w:color="auto" w:fill="FFFFFF"/>
          <w:lang w:eastAsia="en-US"/>
          <w14:ligatures w14:val="standardContextual"/>
        </w:rPr>
        <w:t>M</w:t>
      </w:r>
      <w:r w:rsidR="001A2C43" w:rsidRPr="00913D98">
        <w:rPr>
          <w:rFonts w:ascii="Arial" w:eastAsia="Aptos" w:hAnsi="Arial" w:cs="Arial"/>
          <w:kern w:val="2"/>
          <w:sz w:val="22"/>
          <w:szCs w:val="22"/>
          <w:shd w:val="clear" w:color="auto" w:fill="FFFFFF"/>
          <w:lang w:eastAsia="en-US"/>
          <w14:ligatures w14:val="standardContextual"/>
        </w:rPr>
        <w:t xml:space="preserve">edical </w:t>
      </w:r>
      <w:r w:rsidRPr="00913D98">
        <w:rPr>
          <w:rFonts w:ascii="Arial" w:eastAsia="Aptos" w:hAnsi="Arial" w:cs="Arial"/>
          <w:kern w:val="2"/>
          <w:sz w:val="22"/>
          <w:szCs w:val="22"/>
          <w:shd w:val="clear" w:color="auto" w:fill="FFFFFF"/>
          <w:lang w:eastAsia="en-US"/>
          <w14:ligatures w14:val="standardContextual"/>
        </w:rPr>
        <w:t>O</w:t>
      </w:r>
      <w:r w:rsidR="001A2C43" w:rsidRPr="00913D98">
        <w:rPr>
          <w:rFonts w:ascii="Arial" w:eastAsia="Aptos" w:hAnsi="Arial" w:cs="Arial"/>
          <w:kern w:val="2"/>
          <w:sz w:val="22"/>
          <w:szCs w:val="22"/>
          <w:shd w:val="clear" w:color="auto" w:fill="FFFFFF"/>
          <w:lang w:eastAsia="en-US"/>
          <w14:ligatures w14:val="standardContextual"/>
        </w:rPr>
        <w:t>fficer</w:t>
      </w:r>
      <w:r w:rsidRPr="00913D98">
        <w:rPr>
          <w:rFonts w:ascii="Arial" w:eastAsia="Aptos" w:hAnsi="Arial" w:cs="Arial"/>
          <w:kern w:val="2"/>
          <w:sz w:val="22"/>
          <w:szCs w:val="22"/>
          <w:shd w:val="clear" w:color="auto" w:fill="FFFFFF"/>
          <w:lang w:eastAsia="en-US"/>
          <w14:ligatures w14:val="standardContextual"/>
        </w:rPr>
        <w:t xml:space="preserve"> roughly 3 or 4 times a week.</w:t>
      </w:r>
      <w:r w:rsidR="001A2C43" w:rsidRPr="00913D98">
        <w:rPr>
          <w:rFonts w:ascii="Arial" w:eastAsia="Aptos" w:hAnsi="Arial" w:cs="Arial"/>
          <w:kern w:val="2"/>
          <w:sz w:val="22"/>
          <w:szCs w:val="22"/>
          <w:shd w:val="clear" w:color="auto" w:fill="FFFFFF"/>
          <w:lang w:eastAsia="en-US"/>
          <w14:ligatures w14:val="standardContextual"/>
        </w:rPr>
        <w:t xml:space="preserve"> </w:t>
      </w:r>
      <w:r w:rsidR="009C2698" w:rsidRPr="00913D98">
        <w:rPr>
          <w:rFonts w:ascii="Arial" w:eastAsia="Aptos" w:hAnsi="Arial" w:cs="Arial"/>
          <w:kern w:val="2"/>
          <w:sz w:val="22"/>
          <w:szCs w:val="22"/>
          <w:shd w:val="clear" w:color="auto" w:fill="FFFFFF"/>
          <w:lang w:eastAsia="en-US"/>
          <w14:ligatures w14:val="standardContextual"/>
        </w:rPr>
        <w:t xml:space="preserve">Given that nursing is the largest safety critical workforce in healthcare, the Inquiry will wish to consider what value the minister placed in discussing safety critical issues, facing those on the frontline of nursing, such as appropriate IPC guidance specific to the sector and PPE provision for those providing care on the frontline. </w:t>
      </w:r>
    </w:p>
    <w:p w14:paraId="3634AB03" w14:textId="77777777" w:rsidR="00BD7471" w:rsidRPr="00913D98" w:rsidRDefault="00BD7471" w:rsidP="00BD7471">
      <w:pPr>
        <w:spacing w:line="360" w:lineRule="auto"/>
        <w:ind w:left="786"/>
        <w:contextualSpacing/>
        <w:jc w:val="both"/>
        <w:rPr>
          <w:rFonts w:ascii="Arial" w:eastAsia="Aptos" w:hAnsi="Arial" w:cs="Arial"/>
          <w:kern w:val="2"/>
          <w:sz w:val="22"/>
          <w:szCs w:val="22"/>
          <w:shd w:val="clear" w:color="auto" w:fill="FFFFFF"/>
          <w:lang w:eastAsia="en-US"/>
          <w14:ligatures w14:val="standardContextual"/>
        </w:rPr>
      </w:pPr>
    </w:p>
    <w:p w14:paraId="0616377B" w14:textId="25104D88" w:rsidR="007E0280" w:rsidRPr="008E09D5" w:rsidRDefault="00C356B6" w:rsidP="00D30A84">
      <w:pPr>
        <w:numPr>
          <w:ilvl w:val="0"/>
          <w:numId w:val="1"/>
        </w:numPr>
        <w:spacing w:line="360" w:lineRule="auto"/>
        <w:contextualSpacing/>
        <w:jc w:val="both"/>
        <w:rPr>
          <w:rFonts w:ascii="Arial" w:eastAsia="Aptos" w:hAnsi="Arial" w:cs="Arial"/>
          <w:kern w:val="2"/>
          <w:sz w:val="22"/>
          <w:szCs w:val="22"/>
          <w:shd w:val="clear" w:color="auto" w:fill="FFFFFF"/>
          <w:lang w:eastAsia="en-US"/>
          <w14:ligatures w14:val="standardContextual"/>
        </w:rPr>
      </w:pPr>
      <w:r w:rsidRPr="00913D98">
        <w:rPr>
          <w:rFonts w:ascii="Arial" w:eastAsiaTheme="minorHAnsi" w:hAnsi="Arial" w:cs="Arial"/>
          <w:kern w:val="2"/>
          <w:sz w:val="22"/>
          <w:szCs w:val="22"/>
          <w:lang w:eastAsia="en-US"/>
          <w14:ligatures w14:val="standardContextual"/>
        </w:rPr>
        <w:t xml:space="preserve">Even when </w:t>
      </w:r>
      <w:r w:rsidR="00BD7471" w:rsidRPr="00913D98">
        <w:rPr>
          <w:rFonts w:ascii="Arial" w:eastAsiaTheme="minorHAnsi" w:hAnsi="Arial" w:cs="Arial"/>
          <w:kern w:val="2"/>
          <w:sz w:val="22"/>
          <w:szCs w:val="22"/>
          <w:lang w:eastAsia="en-US"/>
          <w14:ligatures w14:val="standardContextual"/>
        </w:rPr>
        <w:t xml:space="preserve">sector specific </w:t>
      </w:r>
      <w:r w:rsidRPr="00913D98">
        <w:rPr>
          <w:rFonts w:ascii="Arial" w:eastAsiaTheme="minorHAnsi" w:hAnsi="Arial" w:cs="Arial"/>
          <w:kern w:val="2"/>
          <w:sz w:val="22"/>
          <w:szCs w:val="22"/>
          <w:lang w:eastAsia="en-US"/>
          <w14:ligatures w14:val="standardContextual"/>
        </w:rPr>
        <w:t>guidance was produced, t</w:t>
      </w:r>
      <w:r w:rsidR="007E0280" w:rsidRPr="00913D98">
        <w:rPr>
          <w:rFonts w:ascii="Arial" w:eastAsiaTheme="minorHAnsi" w:hAnsi="Arial" w:cs="Arial"/>
          <w:kern w:val="2"/>
          <w:sz w:val="22"/>
          <w:szCs w:val="22"/>
          <w:lang w:eastAsia="en-US"/>
          <w14:ligatures w14:val="standardContextual"/>
        </w:rPr>
        <w:t xml:space="preserve">here seemed to be a flawed understanding of how individuals who present with challenging behaviour could be safely managed in order to limit the risk of exposure of our members to Covid-19. Sometimes, those who are receiving care can display behaviour which is unpredictable by reason of their health condition. Some residents would seek closeness as a means of comfort, safety and reassurance. Sometimes closeness </w:t>
      </w:r>
      <w:r w:rsidR="007E0280" w:rsidRPr="00913D98">
        <w:rPr>
          <w:rFonts w:ascii="Arial" w:eastAsiaTheme="minorHAnsi" w:hAnsi="Arial" w:cs="Arial"/>
          <w:kern w:val="2"/>
          <w:sz w:val="22"/>
          <w:szCs w:val="22"/>
          <w:lang w:eastAsia="en-US"/>
          <w14:ligatures w14:val="standardContextual"/>
        </w:rPr>
        <w:lastRenderedPageBreak/>
        <w:t xml:space="preserve">would also be necessary if care workers were required to use a physically supportive intervention to de-escalate challenging behaviour. Sometimes residents experience excessive salivation due to their condition or the medication they are using so being physically close carried heightened risks of potential Covid-19 transmission. Physical contact is human; it provides adults with the feeling of support, guidance, reassurance and can enhance communication especially for those who struggle to understand verbal commands. Yet the IPC guidance often failed to take these practical considerations into account, leaving it difficult to implement and care workers exposed to risk. </w:t>
      </w:r>
      <w:r w:rsidR="00C84BD3">
        <w:rPr>
          <w:rFonts w:ascii="Arial" w:eastAsiaTheme="minorHAnsi" w:hAnsi="Arial" w:cs="Arial"/>
          <w:kern w:val="2"/>
          <w:sz w:val="22"/>
          <w:szCs w:val="22"/>
          <w:lang w:eastAsia="en-US"/>
          <w14:ligatures w14:val="standardContextual"/>
        </w:rPr>
        <w:t>The Inquiry will recall Claire Sutton’s evidence, when asked about the first guidance issued by Public Health England for social or community care and residential settings on Covid-19 which was published on 25 February 2020 and which recommended that the best way to reduce any risk of infection is by ‘avoiding direct or close contact, within 2 metres, with any potentially infected person’</w:t>
      </w:r>
      <w:r w:rsidR="005A51A6">
        <w:rPr>
          <w:rStyle w:val="FootnoteReference"/>
          <w:rFonts w:ascii="Arial" w:eastAsiaTheme="minorHAnsi" w:hAnsi="Arial" w:cs="Arial"/>
          <w:kern w:val="2"/>
          <w:sz w:val="22"/>
          <w:szCs w:val="22"/>
          <w:lang w:eastAsia="en-US"/>
          <w14:ligatures w14:val="standardContextual"/>
        </w:rPr>
        <w:footnoteReference w:id="44"/>
      </w:r>
      <w:r w:rsidR="00C84BD3">
        <w:rPr>
          <w:rFonts w:ascii="Arial" w:eastAsiaTheme="minorHAnsi" w:hAnsi="Arial" w:cs="Arial"/>
          <w:kern w:val="2"/>
          <w:sz w:val="22"/>
          <w:szCs w:val="22"/>
          <w:lang w:eastAsia="en-US"/>
          <w14:ligatures w14:val="standardContextual"/>
        </w:rPr>
        <w:t xml:space="preserve">. </w:t>
      </w:r>
      <w:r w:rsidR="008E09D5">
        <w:rPr>
          <w:rFonts w:ascii="Arial" w:eastAsiaTheme="minorHAnsi" w:hAnsi="Arial" w:cs="Arial"/>
          <w:kern w:val="2"/>
          <w:sz w:val="22"/>
          <w:szCs w:val="22"/>
          <w:lang w:eastAsia="en-US"/>
          <w14:ligatures w14:val="standardContextual"/>
        </w:rPr>
        <w:t>As Claire Sutton explained, such guidance was ‘</w:t>
      </w:r>
      <w:r w:rsidR="008E09D5" w:rsidRPr="00AD3084">
        <w:rPr>
          <w:rFonts w:ascii="Arial" w:eastAsiaTheme="minorHAnsi" w:hAnsi="Arial" w:cs="Arial"/>
          <w:i/>
          <w:iCs/>
          <w:kern w:val="2"/>
          <w:sz w:val="22"/>
          <w:szCs w:val="22"/>
          <w:lang w:eastAsia="en-US"/>
          <w14:ligatures w14:val="standardContextual"/>
        </w:rPr>
        <w:t>impossible</w:t>
      </w:r>
      <w:r w:rsidR="008E09D5">
        <w:rPr>
          <w:rFonts w:ascii="Arial" w:eastAsiaTheme="minorHAnsi" w:hAnsi="Arial" w:cs="Arial"/>
          <w:kern w:val="2"/>
          <w:sz w:val="22"/>
          <w:szCs w:val="22"/>
          <w:lang w:eastAsia="en-US"/>
          <w14:ligatures w14:val="standardContextual"/>
        </w:rPr>
        <w:t>’ to implement</w:t>
      </w:r>
      <w:r w:rsidR="00AD3084">
        <w:rPr>
          <w:rFonts w:ascii="Arial" w:eastAsiaTheme="minorHAnsi" w:hAnsi="Arial" w:cs="Arial"/>
          <w:kern w:val="2"/>
          <w:sz w:val="22"/>
          <w:szCs w:val="22"/>
          <w:lang w:eastAsia="en-US"/>
          <w14:ligatures w14:val="standardContextual"/>
        </w:rPr>
        <w:t>, adding</w:t>
      </w:r>
      <w:r w:rsidR="008E09D5">
        <w:rPr>
          <w:rFonts w:ascii="Arial" w:eastAsiaTheme="minorHAnsi" w:hAnsi="Arial" w:cs="Arial"/>
          <w:kern w:val="2"/>
          <w:sz w:val="22"/>
          <w:szCs w:val="22"/>
          <w:lang w:eastAsia="en-US"/>
          <w14:ligatures w14:val="standardContextual"/>
        </w:rPr>
        <w:t>:</w:t>
      </w:r>
    </w:p>
    <w:p w14:paraId="03610EC2" w14:textId="77777777" w:rsidR="008E09D5" w:rsidRDefault="008E09D5" w:rsidP="008E09D5">
      <w:pPr>
        <w:spacing w:line="360" w:lineRule="auto"/>
        <w:ind w:left="786"/>
        <w:contextualSpacing/>
        <w:jc w:val="both"/>
        <w:rPr>
          <w:rFonts w:ascii="Arial" w:eastAsiaTheme="minorHAnsi" w:hAnsi="Arial" w:cs="Arial"/>
          <w:kern w:val="2"/>
          <w:sz w:val="22"/>
          <w:szCs w:val="22"/>
          <w:lang w:eastAsia="en-US"/>
          <w14:ligatures w14:val="standardContextual"/>
        </w:rPr>
      </w:pPr>
    </w:p>
    <w:p w14:paraId="6B8803EF" w14:textId="288AF927" w:rsidR="008E09D5" w:rsidRPr="00913D98" w:rsidRDefault="008E09D5" w:rsidP="008E09D5">
      <w:pPr>
        <w:spacing w:line="360" w:lineRule="auto"/>
        <w:ind w:left="1440"/>
        <w:contextualSpacing/>
        <w:jc w:val="both"/>
        <w:rPr>
          <w:rFonts w:ascii="Arial" w:eastAsia="Aptos" w:hAnsi="Arial" w:cs="Arial"/>
          <w:kern w:val="2"/>
          <w:sz w:val="22"/>
          <w:szCs w:val="22"/>
          <w:shd w:val="clear" w:color="auto" w:fill="FFFFFF"/>
          <w:lang w:eastAsia="en-US"/>
          <w14:ligatures w14:val="standardContextual"/>
        </w:rPr>
      </w:pPr>
      <w:r>
        <w:rPr>
          <w:rFonts w:ascii="Arial" w:eastAsiaTheme="minorHAnsi" w:hAnsi="Arial" w:cs="Arial"/>
          <w:kern w:val="2"/>
          <w:sz w:val="22"/>
          <w:szCs w:val="22"/>
          <w:lang w:eastAsia="en-US"/>
          <w14:ligatures w14:val="standardContextual"/>
        </w:rPr>
        <w:t>“</w:t>
      </w:r>
      <w:r w:rsidR="00AD3084" w:rsidRPr="00AD3084">
        <w:rPr>
          <w:rFonts w:ascii="Arial" w:eastAsiaTheme="minorHAnsi" w:hAnsi="Arial" w:cs="Arial"/>
          <w:i/>
          <w:iCs/>
          <w:kern w:val="2"/>
          <w:sz w:val="22"/>
          <w:szCs w:val="22"/>
          <w:lang w:eastAsia="en-US"/>
          <w14:ligatures w14:val="standardContextual"/>
        </w:rPr>
        <w:t>You can't provide care, direct care and support, to individuals if you can't get within 2 metres of them. These are some of the most vulnerable people in society who have really high care needs, and in order to be able to provide that care to those people, you would need to be able to be in close proximity to them</w:t>
      </w:r>
      <w:r w:rsidR="00AD3084">
        <w:rPr>
          <w:rFonts w:ascii="Arial" w:eastAsiaTheme="minorHAnsi" w:hAnsi="Arial" w:cs="Arial"/>
          <w:kern w:val="2"/>
          <w:sz w:val="22"/>
          <w:szCs w:val="22"/>
          <w:lang w:eastAsia="en-US"/>
          <w14:ligatures w14:val="standardContextual"/>
        </w:rPr>
        <w:t>.”</w:t>
      </w:r>
      <w:r w:rsidR="00942549">
        <w:rPr>
          <w:rStyle w:val="FootnoteReference"/>
          <w:rFonts w:ascii="Arial" w:eastAsiaTheme="minorHAnsi" w:hAnsi="Arial" w:cs="Arial"/>
          <w:kern w:val="2"/>
          <w:sz w:val="22"/>
          <w:szCs w:val="22"/>
          <w:lang w:eastAsia="en-US"/>
          <w14:ligatures w14:val="standardContextual"/>
        </w:rPr>
        <w:footnoteReference w:id="45"/>
      </w:r>
    </w:p>
    <w:p w14:paraId="3FEE570E" w14:textId="77777777" w:rsidR="00685D65" w:rsidRPr="00913D98" w:rsidRDefault="00685D65" w:rsidP="00685D65">
      <w:pPr>
        <w:spacing w:line="360" w:lineRule="auto"/>
        <w:ind w:left="786"/>
        <w:contextualSpacing/>
        <w:jc w:val="both"/>
        <w:rPr>
          <w:rFonts w:ascii="Arial" w:eastAsia="Aptos" w:hAnsi="Arial" w:cs="Arial"/>
          <w:kern w:val="2"/>
          <w:sz w:val="22"/>
          <w:szCs w:val="22"/>
          <w:shd w:val="clear" w:color="auto" w:fill="FFFFFF"/>
          <w:lang w:eastAsia="en-US"/>
          <w14:ligatures w14:val="standardContextual"/>
        </w:rPr>
      </w:pPr>
    </w:p>
    <w:p w14:paraId="7C056E6C" w14:textId="27BC3138" w:rsidR="00685D65" w:rsidRPr="007B5ADB" w:rsidRDefault="002F7E68" w:rsidP="00D30A84">
      <w:pPr>
        <w:numPr>
          <w:ilvl w:val="0"/>
          <w:numId w:val="1"/>
        </w:numPr>
        <w:spacing w:line="360" w:lineRule="auto"/>
        <w:contextualSpacing/>
        <w:jc w:val="both"/>
        <w:rPr>
          <w:rFonts w:ascii="Arial" w:eastAsia="Aptos" w:hAnsi="Arial" w:cs="Arial"/>
          <w:kern w:val="2"/>
          <w:sz w:val="22"/>
          <w:szCs w:val="22"/>
          <w:shd w:val="clear" w:color="auto" w:fill="FFFFFF"/>
          <w:lang w:eastAsia="en-US"/>
          <w14:ligatures w14:val="standardContextual"/>
        </w:rPr>
      </w:pPr>
      <w:r w:rsidRPr="007B5ADB">
        <w:rPr>
          <w:rFonts w:ascii="Arial" w:eastAsia="Aptos" w:hAnsi="Arial" w:cs="Arial"/>
          <w:kern w:val="2"/>
          <w:sz w:val="22"/>
          <w:szCs w:val="22"/>
          <w:shd w:val="clear" w:color="auto" w:fill="FFFFFF"/>
          <w:lang w:eastAsia="en-US"/>
          <w14:ligatures w14:val="standardContextual"/>
        </w:rPr>
        <w:t xml:space="preserve">The Inquiry has heard repeated evidence of how guidance for the Care Sector was issued at late notice, often on a Friday, with little to no time for preparation prior to implementation. Reverend Charlotte Hudd recalled the difficulties in </w:t>
      </w:r>
      <w:r w:rsidR="00A14BBD" w:rsidRPr="007B5ADB">
        <w:rPr>
          <w:rFonts w:ascii="Arial" w:eastAsia="Aptos" w:hAnsi="Arial" w:cs="Arial"/>
          <w:kern w:val="2"/>
          <w:sz w:val="22"/>
          <w:szCs w:val="22"/>
          <w:shd w:val="clear" w:color="auto" w:fill="FFFFFF"/>
          <w:lang w:eastAsia="en-US"/>
          <w14:ligatures w14:val="standardContextual"/>
        </w:rPr>
        <w:t>learning of new changes to guidance from the Prime Minister’s daily address and the need to implement new ways of working, without any advanced notice</w:t>
      </w:r>
      <w:r w:rsidR="00CB0ECE" w:rsidRPr="007B5ADB">
        <w:rPr>
          <w:rFonts w:ascii="Arial" w:eastAsia="Aptos" w:hAnsi="Arial" w:cs="Arial"/>
          <w:kern w:val="2"/>
          <w:sz w:val="22"/>
          <w:szCs w:val="22"/>
          <w:shd w:val="clear" w:color="auto" w:fill="FFFFFF"/>
          <w:lang w:eastAsia="en-US"/>
          <w14:ligatures w14:val="standardContextual"/>
        </w:rPr>
        <w:t>, which only added to the</w:t>
      </w:r>
      <w:r w:rsidR="00344CC7" w:rsidRPr="007B5ADB">
        <w:rPr>
          <w:rFonts w:ascii="Arial" w:eastAsia="Aptos" w:hAnsi="Arial" w:cs="Arial"/>
          <w:kern w:val="2"/>
          <w:sz w:val="22"/>
          <w:szCs w:val="22"/>
          <w:shd w:val="clear" w:color="auto" w:fill="FFFFFF"/>
          <w:lang w:eastAsia="en-US"/>
          <w14:ligatures w14:val="standardContextual"/>
        </w:rPr>
        <w:t xml:space="preserve"> significant</w:t>
      </w:r>
      <w:r w:rsidR="00CB0ECE" w:rsidRPr="007B5ADB">
        <w:rPr>
          <w:rFonts w:ascii="Arial" w:eastAsia="Aptos" w:hAnsi="Arial" w:cs="Arial"/>
          <w:kern w:val="2"/>
          <w:sz w:val="22"/>
          <w:szCs w:val="22"/>
          <w:shd w:val="clear" w:color="auto" w:fill="FFFFFF"/>
          <w:lang w:eastAsia="en-US"/>
          <w14:ligatures w14:val="standardContextual"/>
        </w:rPr>
        <w:t xml:space="preserve"> pressure that they were already operating under</w:t>
      </w:r>
      <w:r w:rsidR="007B5ADB">
        <w:rPr>
          <w:rStyle w:val="FootnoteReference"/>
          <w:rFonts w:ascii="Arial" w:eastAsia="Aptos" w:hAnsi="Arial" w:cs="Arial"/>
          <w:kern w:val="2"/>
          <w:sz w:val="22"/>
          <w:szCs w:val="22"/>
          <w:shd w:val="clear" w:color="auto" w:fill="FFFFFF"/>
          <w:lang w:eastAsia="en-US"/>
          <w14:ligatures w14:val="standardContextual"/>
        </w:rPr>
        <w:footnoteReference w:id="46"/>
      </w:r>
      <w:r w:rsidR="00CB0ECE" w:rsidRPr="007B5ADB">
        <w:rPr>
          <w:rFonts w:ascii="Arial" w:eastAsia="Aptos" w:hAnsi="Arial" w:cs="Arial"/>
          <w:kern w:val="2"/>
          <w:sz w:val="22"/>
          <w:szCs w:val="22"/>
          <w:shd w:val="clear" w:color="auto" w:fill="FFFFFF"/>
          <w:lang w:eastAsia="en-US"/>
          <w14:ligatures w14:val="standardContextual"/>
        </w:rPr>
        <w:t xml:space="preserve">. </w:t>
      </w:r>
      <w:r w:rsidR="006C6CCA" w:rsidRPr="007B5ADB">
        <w:rPr>
          <w:rFonts w:ascii="Arial" w:eastAsia="Aptos" w:hAnsi="Arial" w:cs="Arial"/>
          <w:kern w:val="2"/>
          <w:sz w:val="22"/>
          <w:szCs w:val="22"/>
          <w:shd w:val="clear" w:color="auto" w:fill="FFFFFF"/>
          <w:lang w:eastAsia="en-US"/>
          <w14:ligatures w14:val="standardContextual"/>
        </w:rPr>
        <w:t xml:space="preserve">Professor Deborah Sturdy </w:t>
      </w:r>
      <w:r w:rsidR="00F538C4" w:rsidRPr="007B5ADB">
        <w:rPr>
          <w:rFonts w:ascii="Arial" w:eastAsia="Aptos" w:hAnsi="Arial" w:cs="Arial"/>
          <w:kern w:val="2"/>
          <w:sz w:val="22"/>
          <w:szCs w:val="22"/>
          <w:shd w:val="clear" w:color="auto" w:fill="FFFFFF"/>
          <w:lang w:eastAsia="en-US"/>
          <w14:ligatures w14:val="standardContextual"/>
        </w:rPr>
        <w:t xml:space="preserve">echoed this in her evidence and </w:t>
      </w:r>
      <w:r w:rsidR="009C2DDD" w:rsidRPr="007B5ADB">
        <w:rPr>
          <w:rFonts w:ascii="Arial" w:eastAsia="Aptos" w:hAnsi="Arial" w:cs="Arial"/>
          <w:kern w:val="2"/>
          <w:sz w:val="22"/>
          <w:szCs w:val="22"/>
          <w:shd w:val="clear" w:color="auto" w:fill="FFFFFF"/>
          <w:lang w:eastAsia="en-US"/>
          <w14:ligatures w14:val="standardContextual"/>
        </w:rPr>
        <w:t>suggested guidance be published as early as possible in the working week, a view which the RCN readily endorses</w:t>
      </w:r>
      <w:r w:rsidR="006C6CCA" w:rsidRPr="007B5ADB">
        <w:rPr>
          <w:rFonts w:ascii="Arial" w:eastAsia="Aptos" w:hAnsi="Arial" w:cs="Arial"/>
          <w:kern w:val="2"/>
          <w:sz w:val="22"/>
          <w:szCs w:val="22"/>
          <w:shd w:val="clear" w:color="auto" w:fill="FFFFFF"/>
          <w:lang w:eastAsia="en-US"/>
          <w14:ligatures w14:val="standardContextual"/>
        </w:rPr>
        <w:t>:</w:t>
      </w:r>
    </w:p>
    <w:p w14:paraId="50486FA8" w14:textId="77777777" w:rsidR="009C2DDD" w:rsidRPr="00913D98" w:rsidRDefault="009C2DDD" w:rsidP="00F538C4">
      <w:pPr>
        <w:spacing w:line="360" w:lineRule="auto"/>
        <w:ind w:left="1440"/>
        <w:contextualSpacing/>
        <w:jc w:val="both"/>
        <w:rPr>
          <w:rFonts w:ascii="Arial" w:eastAsia="Aptos" w:hAnsi="Arial" w:cs="Arial"/>
          <w:i/>
          <w:iCs/>
          <w:kern w:val="2"/>
          <w:sz w:val="22"/>
          <w:szCs w:val="22"/>
          <w:shd w:val="clear" w:color="auto" w:fill="FFFFFF"/>
          <w:lang w:eastAsia="en-US"/>
          <w14:ligatures w14:val="standardContextual"/>
        </w:rPr>
      </w:pPr>
    </w:p>
    <w:p w14:paraId="242AFD00" w14:textId="05F05155" w:rsidR="006C6CCA" w:rsidRPr="00913D98" w:rsidRDefault="00D8480A" w:rsidP="00F538C4">
      <w:pPr>
        <w:spacing w:line="360" w:lineRule="auto"/>
        <w:ind w:left="1440"/>
        <w:contextualSpacing/>
        <w:jc w:val="both"/>
        <w:rPr>
          <w:rFonts w:ascii="Arial" w:eastAsia="Aptos" w:hAnsi="Arial" w:cs="Arial"/>
          <w:i/>
          <w:iCs/>
          <w:kern w:val="2"/>
          <w:sz w:val="22"/>
          <w:szCs w:val="22"/>
          <w:shd w:val="clear" w:color="auto" w:fill="FFFFFF"/>
          <w:lang w:eastAsia="en-US"/>
          <w14:ligatures w14:val="standardContextual"/>
        </w:rPr>
      </w:pPr>
      <w:r w:rsidRPr="00913D98">
        <w:rPr>
          <w:rFonts w:ascii="Arial" w:eastAsia="Aptos" w:hAnsi="Arial" w:cs="Arial"/>
          <w:i/>
          <w:iCs/>
          <w:kern w:val="2"/>
          <w:sz w:val="22"/>
          <w:szCs w:val="22"/>
          <w:shd w:val="clear" w:color="auto" w:fill="FFFFFF"/>
          <w:lang w:eastAsia="en-US"/>
          <w14:ligatures w14:val="standardContextual"/>
        </w:rPr>
        <w:t>“</w:t>
      </w:r>
      <w:r w:rsidR="00F538C4" w:rsidRPr="00913D98">
        <w:rPr>
          <w:rFonts w:ascii="Arial" w:eastAsia="Aptos" w:hAnsi="Arial" w:cs="Arial"/>
          <w:i/>
          <w:iCs/>
          <w:kern w:val="2"/>
          <w:sz w:val="22"/>
          <w:szCs w:val="22"/>
          <w:shd w:val="clear" w:color="auto" w:fill="FFFFFF"/>
          <w:lang w:eastAsia="en-US"/>
          <w14:ligatures w14:val="standardContextual"/>
        </w:rPr>
        <w:t xml:space="preserve">I am aware that there was a consistent frustration from the care sector about the fact that guidance was frequently published on a Friday, just before the weekend, when there were limited staff members and it was frustrating and exhausting for a manager who had just worked a ten hour shift to have to then </w:t>
      </w:r>
      <w:r w:rsidR="00F538C4" w:rsidRPr="00913D98">
        <w:rPr>
          <w:rFonts w:ascii="Arial" w:eastAsia="Aptos" w:hAnsi="Arial" w:cs="Arial"/>
          <w:i/>
          <w:iCs/>
          <w:kern w:val="2"/>
          <w:sz w:val="22"/>
          <w:szCs w:val="22"/>
          <w:shd w:val="clear" w:color="auto" w:fill="FFFFFF"/>
          <w:lang w:eastAsia="en-US"/>
          <w14:ligatures w14:val="standardContextual"/>
        </w:rPr>
        <w:lastRenderedPageBreak/>
        <w:t>digest a change in guidance published late on a Friday afternoon. To help minimise this frustration in the future, my view is that guidance should (wherever possible) be published as early as possible during the working week, when more staff are typically available. This should help to ensure that practical changes to policy and practice can be effectively implemented in a timely manner in advance of the weekend, when staffing levels are typically lower and implementation of changes is therefore more difficult.”</w:t>
      </w:r>
      <w:r w:rsidR="009C2DDD" w:rsidRPr="00913D98">
        <w:rPr>
          <w:rStyle w:val="FootnoteReference"/>
          <w:rFonts w:ascii="Arial" w:eastAsia="Aptos" w:hAnsi="Arial" w:cs="Arial"/>
          <w:i/>
          <w:iCs/>
          <w:kern w:val="2"/>
          <w:sz w:val="22"/>
          <w:szCs w:val="22"/>
          <w:shd w:val="clear" w:color="auto" w:fill="FFFFFF"/>
          <w:lang w:eastAsia="en-US"/>
          <w14:ligatures w14:val="standardContextual"/>
        </w:rPr>
        <w:footnoteReference w:id="47"/>
      </w:r>
    </w:p>
    <w:p w14:paraId="6326BE00" w14:textId="77777777" w:rsidR="00621146" w:rsidRPr="00913D98" w:rsidRDefault="00621146" w:rsidP="00621146">
      <w:pPr>
        <w:pBdr>
          <w:top w:val="nil"/>
          <w:left w:val="nil"/>
          <w:bottom w:val="nil"/>
          <w:right w:val="nil"/>
          <w:between w:val="nil"/>
        </w:pBdr>
        <w:spacing w:after="0" w:line="360" w:lineRule="auto"/>
        <w:ind w:left="786"/>
        <w:contextualSpacing/>
        <w:jc w:val="both"/>
        <w:rPr>
          <w:rFonts w:ascii="Arial" w:eastAsia="Aptos" w:hAnsi="Arial" w:cs="Arial"/>
          <w:kern w:val="2"/>
          <w:sz w:val="22"/>
          <w:szCs w:val="22"/>
          <w:shd w:val="clear" w:color="auto" w:fill="FFFFFF"/>
          <w:lang w:eastAsia="en-US"/>
          <w14:ligatures w14:val="standardContextual"/>
        </w:rPr>
      </w:pPr>
    </w:p>
    <w:p w14:paraId="5E1557CE" w14:textId="77777777" w:rsidR="00E137EE" w:rsidRDefault="007E0280" w:rsidP="00E137EE">
      <w:pPr>
        <w:numPr>
          <w:ilvl w:val="0"/>
          <w:numId w:val="1"/>
        </w:numPr>
        <w:pBdr>
          <w:top w:val="nil"/>
          <w:left w:val="nil"/>
          <w:bottom w:val="nil"/>
          <w:right w:val="nil"/>
          <w:between w:val="nil"/>
        </w:pBdr>
        <w:spacing w:after="0" w:line="360" w:lineRule="auto"/>
        <w:contextualSpacing/>
        <w:jc w:val="both"/>
        <w:rPr>
          <w:rFonts w:ascii="Arial" w:eastAsia="Aptos" w:hAnsi="Arial" w:cs="Arial"/>
          <w:kern w:val="2"/>
          <w:sz w:val="22"/>
          <w:szCs w:val="22"/>
          <w:shd w:val="clear" w:color="auto" w:fill="FFFFFF"/>
          <w:lang w:eastAsia="en-US"/>
          <w14:ligatures w14:val="standardContextual"/>
        </w:rPr>
      </w:pPr>
      <w:r w:rsidRPr="00913D98">
        <w:rPr>
          <w:rFonts w:ascii="Arial" w:eastAsia="Aptos" w:hAnsi="Arial" w:cs="Arial"/>
          <w:kern w:val="2"/>
          <w:sz w:val="22"/>
          <w:szCs w:val="22"/>
          <w:shd w:val="clear" w:color="auto" w:fill="FFFFFF"/>
          <w:lang w:eastAsia="en-US"/>
          <w14:ligatures w14:val="standardContextual"/>
        </w:rPr>
        <w:t>As a profession, health and social care workers deliver the vast majority of physical and psychological care to patients in all care settings. They have led the way in reducing the transmission of infection by prioriti</w:t>
      </w:r>
      <w:r w:rsidR="004B620E" w:rsidRPr="00913D98">
        <w:rPr>
          <w:rFonts w:ascii="Arial" w:eastAsia="Aptos" w:hAnsi="Arial" w:cs="Arial"/>
          <w:kern w:val="2"/>
          <w:sz w:val="22"/>
          <w:szCs w:val="22"/>
          <w:shd w:val="clear" w:color="auto" w:fill="FFFFFF"/>
          <w:lang w:eastAsia="en-US"/>
          <w14:ligatures w14:val="standardContextual"/>
        </w:rPr>
        <w:t>s</w:t>
      </w:r>
      <w:r w:rsidRPr="00913D98">
        <w:rPr>
          <w:rFonts w:ascii="Arial" w:eastAsia="Aptos" w:hAnsi="Arial" w:cs="Arial"/>
          <w:kern w:val="2"/>
          <w:sz w:val="22"/>
          <w:szCs w:val="22"/>
          <w:shd w:val="clear" w:color="auto" w:fill="FFFFFF"/>
          <w:lang w:eastAsia="en-US"/>
          <w14:ligatures w14:val="standardContextual"/>
        </w:rPr>
        <w:t>ing IPC measures in their clinical practice. These measures are fundamental to our profession which is uniquely placed to understand the importance of IPC methods to reduce the spread of infection and in so doing, to protect patients from avoidable harm. It is extremely disappointing that the voice of nursing was absent from discussions regarding the creation of IPC guidance for the Care Sector. Nurses need to be engaged and around the table to help shape and influence policy and communications that affect their patients and the communities they care for.</w:t>
      </w:r>
      <w:r w:rsidR="00052F56" w:rsidRPr="00913D98">
        <w:rPr>
          <w:rFonts w:ascii="Arial" w:hAnsi="Arial" w:cs="Arial"/>
          <w:sz w:val="22"/>
          <w:szCs w:val="22"/>
        </w:rPr>
        <w:t xml:space="preserve"> </w:t>
      </w:r>
    </w:p>
    <w:p w14:paraId="021DF0F6" w14:textId="77777777" w:rsidR="00E137EE" w:rsidRDefault="00E137EE" w:rsidP="00E137EE">
      <w:pPr>
        <w:pBdr>
          <w:top w:val="nil"/>
          <w:left w:val="nil"/>
          <w:bottom w:val="nil"/>
          <w:right w:val="nil"/>
          <w:between w:val="nil"/>
        </w:pBdr>
        <w:spacing w:after="0" w:line="360" w:lineRule="auto"/>
        <w:ind w:left="786"/>
        <w:contextualSpacing/>
        <w:jc w:val="both"/>
        <w:rPr>
          <w:rFonts w:ascii="Arial" w:eastAsia="Aptos" w:hAnsi="Arial" w:cs="Arial"/>
          <w:kern w:val="2"/>
          <w:sz w:val="22"/>
          <w:szCs w:val="22"/>
          <w:shd w:val="clear" w:color="auto" w:fill="FFFFFF"/>
          <w:lang w:eastAsia="en-US"/>
          <w14:ligatures w14:val="standardContextual"/>
        </w:rPr>
      </w:pPr>
    </w:p>
    <w:p w14:paraId="1978C9E8" w14:textId="2FA71A6A" w:rsidR="00E137EE" w:rsidRPr="00E44D4B" w:rsidRDefault="00052F56" w:rsidP="00E137EE">
      <w:pPr>
        <w:numPr>
          <w:ilvl w:val="0"/>
          <w:numId w:val="1"/>
        </w:numPr>
        <w:pBdr>
          <w:top w:val="nil"/>
          <w:left w:val="nil"/>
          <w:bottom w:val="nil"/>
          <w:right w:val="nil"/>
          <w:between w:val="nil"/>
        </w:pBdr>
        <w:spacing w:after="0" w:line="360" w:lineRule="auto"/>
        <w:contextualSpacing/>
        <w:jc w:val="both"/>
        <w:rPr>
          <w:rFonts w:ascii="Arial" w:eastAsia="Aptos" w:hAnsi="Arial" w:cs="Arial"/>
          <w:kern w:val="2"/>
          <w:sz w:val="22"/>
          <w:szCs w:val="22"/>
          <w:shd w:val="clear" w:color="auto" w:fill="FFFFFF"/>
          <w:lang w:eastAsia="en-US"/>
          <w14:ligatures w14:val="standardContextual"/>
        </w:rPr>
      </w:pPr>
      <w:r w:rsidRPr="00E137EE">
        <w:rPr>
          <w:rFonts w:ascii="Arial" w:eastAsia="Aptos" w:hAnsi="Arial" w:cs="Arial"/>
          <w:kern w:val="2"/>
          <w:sz w:val="22"/>
          <w:szCs w:val="22"/>
          <w:shd w:val="clear" w:color="auto" w:fill="FFFFFF"/>
          <w:lang w:eastAsia="en-US"/>
          <w14:ligatures w14:val="standardContextual"/>
        </w:rPr>
        <w:t>The response to the pandemic would have been more effective had government and associated agencies taken a more open and collaborative approach to working with key stakeholders with relevant expertise</w:t>
      </w:r>
      <w:r w:rsidR="007E01C0">
        <w:rPr>
          <w:rFonts w:ascii="Arial" w:eastAsia="Aptos" w:hAnsi="Arial" w:cs="Arial"/>
          <w:kern w:val="2"/>
          <w:sz w:val="22"/>
          <w:szCs w:val="22"/>
          <w:shd w:val="clear" w:color="auto" w:fill="FFFFFF"/>
          <w:lang w:eastAsia="en-US"/>
          <w14:ligatures w14:val="standardContextual"/>
        </w:rPr>
        <w:t xml:space="preserve">. </w:t>
      </w:r>
      <w:r w:rsidRPr="00E137EE">
        <w:rPr>
          <w:rFonts w:ascii="Arial" w:eastAsia="Aptos" w:hAnsi="Arial" w:cs="Arial"/>
          <w:kern w:val="2"/>
          <w:sz w:val="22"/>
          <w:szCs w:val="22"/>
          <w:shd w:val="clear" w:color="auto" w:fill="FFFFFF"/>
          <w:lang w:eastAsia="en-US"/>
          <w14:ligatures w14:val="standardContextual"/>
        </w:rPr>
        <w:t xml:space="preserve">Advice from the frontline of the nursing profession could have enabled decision-makers to have a clearer understanding of the practical realities for nursing staff </w:t>
      </w:r>
      <w:r w:rsidR="007F5B50" w:rsidRPr="00E137EE">
        <w:rPr>
          <w:rFonts w:ascii="Arial" w:eastAsia="Aptos" w:hAnsi="Arial" w:cs="Arial"/>
          <w:kern w:val="2"/>
          <w:sz w:val="22"/>
          <w:szCs w:val="22"/>
          <w:shd w:val="clear" w:color="auto" w:fill="FFFFFF"/>
          <w:lang w:eastAsia="en-US"/>
          <w14:ligatures w14:val="standardContextual"/>
        </w:rPr>
        <w:t xml:space="preserve">in the Care Sector </w:t>
      </w:r>
      <w:r w:rsidRPr="00E137EE">
        <w:rPr>
          <w:rFonts w:ascii="Arial" w:eastAsia="Aptos" w:hAnsi="Arial" w:cs="Arial"/>
          <w:kern w:val="2"/>
          <w:sz w:val="22"/>
          <w:szCs w:val="22"/>
          <w:shd w:val="clear" w:color="auto" w:fill="FFFFFF"/>
          <w:lang w:eastAsia="en-US"/>
          <w14:ligatures w14:val="standardContextual"/>
        </w:rPr>
        <w:t>and supported communication and implementation on publication</w:t>
      </w:r>
      <w:r w:rsidRPr="00124EC2">
        <w:rPr>
          <w:rFonts w:ascii="Arial" w:eastAsia="Aptos" w:hAnsi="Arial" w:cs="Arial"/>
          <w:kern w:val="2"/>
          <w:sz w:val="22"/>
          <w:szCs w:val="22"/>
          <w:shd w:val="clear" w:color="auto" w:fill="FFFFFF"/>
          <w:lang w:eastAsia="en-US"/>
          <w14:ligatures w14:val="standardContextual"/>
        </w:rPr>
        <w:t xml:space="preserve">. </w:t>
      </w:r>
      <w:r w:rsidR="00E137EE" w:rsidRPr="00124EC2">
        <w:rPr>
          <w:rFonts w:ascii="Arial" w:eastAsia="Arial" w:hAnsi="Arial" w:cs="Arial"/>
          <w:color w:val="000000"/>
          <w:sz w:val="22"/>
          <w:szCs w:val="22"/>
          <w:lang w:eastAsia="en-GB"/>
        </w:rPr>
        <w:t xml:space="preserve">Claire Sutton, </w:t>
      </w:r>
      <w:r w:rsidR="007B1CC8" w:rsidRPr="00124EC2">
        <w:rPr>
          <w:rFonts w:ascii="Arial" w:eastAsia="Arial" w:hAnsi="Arial" w:cs="Arial"/>
          <w:color w:val="000000"/>
          <w:sz w:val="22"/>
          <w:szCs w:val="22"/>
          <w:lang w:eastAsia="en-GB"/>
        </w:rPr>
        <w:t xml:space="preserve">RCN </w:t>
      </w:r>
      <w:r w:rsidR="007E24D4">
        <w:rPr>
          <w:rFonts w:ascii="Arial" w:eastAsia="Arial" w:hAnsi="Arial" w:cs="Arial"/>
          <w:color w:val="000000"/>
          <w:sz w:val="22"/>
          <w:szCs w:val="22"/>
          <w:lang w:eastAsia="en-GB"/>
        </w:rPr>
        <w:t>Head of</w:t>
      </w:r>
      <w:r w:rsidR="00E137EE" w:rsidRPr="00124EC2">
        <w:rPr>
          <w:rFonts w:ascii="Arial" w:eastAsia="Arial" w:hAnsi="Arial" w:cs="Arial"/>
          <w:color w:val="000000"/>
          <w:sz w:val="22"/>
          <w:szCs w:val="22"/>
          <w:lang w:eastAsia="en-GB"/>
        </w:rPr>
        <w:t xml:space="preserve"> </w:t>
      </w:r>
      <w:r w:rsidR="007B1CC8" w:rsidRPr="00124EC2">
        <w:rPr>
          <w:rFonts w:ascii="Arial" w:eastAsia="Arial" w:hAnsi="Arial" w:cs="Arial"/>
          <w:color w:val="000000"/>
          <w:sz w:val="22"/>
          <w:szCs w:val="22"/>
          <w:lang w:eastAsia="en-GB"/>
        </w:rPr>
        <w:t>I</w:t>
      </w:r>
      <w:r w:rsidR="00E137EE" w:rsidRPr="00124EC2">
        <w:rPr>
          <w:rFonts w:ascii="Arial" w:eastAsia="Arial" w:hAnsi="Arial" w:cs="Arial"/>
          <w:color w:val="000000"/>
          <w:sz w:val="22"/>
          <w:szCs w:val="22"/>
          <w:lang w:eastAsia="en-GB"/>
        </w:rPr>
        <w:t xml:space="preserve">ndependent </w:t>
      </w:r>
      <w:r w:rsidR="007B1CC8" w:rsidRPr="00124EC2">
        <w:rPr>
          <w:rFonts w:ascii="Arial" w:eastAsia="Arial" w:hAnsi="Arial" w:cs="Arial"/>
          <w:color w:val="000000"/>
          <w:sz w:val="22"/>
          <w:szCs w:val="22"/>
          <w:lang w:eastAsia="en-GB"/>
        </w:rPr>
        <w:t>H</w:t>
      </w:r>
      <w:r w:rsidR="00E137EE" w:rsidRPr="00124EC2">
        <w:rPr>
          <w:rFonts w:ascii="Arial" w:eastAsia="Arial" w:hAnsi="Arial" w:cs="Arial"/>
          <w:color w:val="000000"/>
          <w:sz w:val="22"/>
          <w:szCs w:val="22"/>
          <w:lang w:eastAsia="en-GB"/>
        </w:rPr>
        <w:t xml:space="preserve">ealth and </w:t>
      </w:r>
      <w:r w:rsidR="007B1CC8" w:rsidRPr="00124EC2">
        <w:rPr>
          <w:rFonts w:ascii="Arial" w:eastAsia="Arial" w:hAnsi="Arial" w:cs="Arial"/>
          <w:color w:val="000000"/>
          <w:sz w:val="22"/>
          <w:szCs w:val="22"/>
          <w:lang w:eastAsia="en-GB"/>
        </w:rPr>
        <w:t>S</w:t>
      </w:r>
      <w:r w:rsidR="00E137EE" w:rsidRPr="00124EC2">
        <w:rPr>
          <w:rFonts w:ascii="Arial" w:eastAsia="Arial" w:hAnsi="Arial" w:cs="Arial"/>
          <w:color w:val="000000"/>
          <w:sz w:val="22"/>
          <w:szCs w:val="22"/>
          <w:lang w:eastAsia="en-GB"/>
        </w:rPr>
        <w:t xml:space="preserve">ocial </w:t>
      </w:r>
      <w:r w:rsidR="007B1CC8" w:rsidRPr="00124EC2">
        <w:rPr>
          <w:rFonts w:ascii="Arial" w:eastAsia="Arial" w:hAnsi="Arial" w:cs="Arial"/>
          <w:color w:val="000000"/>
          <w:sz w:val="22"/>
          <w:szCs w:val="22"/>
          <w:lang w:eastAsia="en-GB"/>
        </w:rPr>
        <w:t>C</w:t>
      </w:r>
      <w:r w:rsidR="00E137EE" w:rsidRPr="00124EC2">
        <w:rPr>
          <w:rFonts w:ascii="Arial" w:eastAsia="Arial" w:hAnsi="Arial" w:cs="Arial"/>
          <w:color w:val="000000"/>
          <w:sz w:val="22"/>
          <w:szCs w:val="22"/>
          <w:lang w:eastAsia="en-GB"/>
        </w:rPr>
        <w:t xml:space="preserve">are </w:t>
      </w:r>
      <w:r w:rsidR="007B1CC8" w:rsidRPr="00124EC2">
        <w:rPr>
          <w:rFonts w:ascii="Arial" w:eastAsia="Arial" w:hAnsi="Arial" w:cs="Arial"/>
          <w:color w:val="000000"/>
          <w:sz w:val="22"/>
          <w:szCs w:val="22"/>
          <w:lang w:eastAsia="en-GB"/>
        </w:rPr>
        <w:t xml:space="preserve">captured the difficulties the RCN faced in engaging </w:t>
      </w:r>
      <w:r w:rsidR="00124EC2" w:rsidRPr="00124EC2">
        <w:rPr>
          <w:rFonts w:ascii="Arial" w:eastAsia="Arial" w:hAnsi="Arial" w:cs="Arial"/>
          <w:color w:val="000000"/>
          <w:sz w:val="22"/>
          <w:szCs w:val="22"/>
          <w:lang w:eastAsia="en-GB"/>
        </w:rPr>
        <w:t xml:space="preserve">with decision makers to inform IPC guidance: </w:t>
      </w:r>
      <w:r w:rsidR="00E137EE" w:rsidRPr="00124EC2">
        <w:rPr>
          <w:rFonts w:ascii="Arial" w:eastAsia="Arial" w:hAnsi="Arial" w:cs="Arial"/>
          <w:color w:val="000000"/>
          <w:sz w:val="22"/>
          <w:szCs w:val="22"/>
          <w:lang w:eastAsia="en-GB"/>
        </w:rPr>
        <w:t>“</w:t>
      </w:r>
      <w:r w:rsidR="00E137EE" w:rsidRPr="00124EC2">
        <w:rPr>
          <w:rFonts w:ascii="Arial" w:eastAsia="Arial" w:hAnsi="Arial" w:cs="Arial"/>
          <w:i/>
          <w:iCs/>
          <w:color w:val="000000"/>
          <w:sz w:val="22"/>
          <w:szCs w:val="22"/>
          <w:lang w:val="en-US" w:eastAsia="en-GB"/>
        </w:rPr>
        <w:t>We are the voice of nursing. We can be there to represent the issues that are facing the profession and our membership in particular and it did feel to the organisation at times that it was really pushing on a locked door. And it took persistence to be able to get through that.”</w:t>
      </w:r>
      <w:r w:rsidR="00124EC2">
        <w:rPr>
          <w:rStyle w:val="FootnoteReference"/>
          <w:rFonts w:ascii="Arial" w:eastAsia="Arial" w:hAnsi="Arial" w:cs="Arial"/>
          <w:i/>
          <w:iCs/>
          <w:color w:val="000000"/>
          <w:sz w:val="22"/>
          <w:szCs w:val="22"/>
          <w:lang w:val="en-US" w:eastAsia="en-GB"/>
        </w:rPr>
        <w:footnoteReference w:id="48"/>
      </w:r>
    </w:p>
    <w:p w14:paraId="3FDC8B7E" w14:textId="77777777" w:rsidR="00E44D4B" w:rsidRDefault="00E44D4B" w:rsidP="00E44D4B">
      <w:pPr>
        <w:pStyle w:val="ListParagraph"/>
        <w:rPr>
          <w:rFonts w:ascii="Arial" w:eastAsia="Aptos" w:hAnsi="Arial" w:cs="Arial"/>
          <w:kern w:val="2"/>
          <w:sz w:val="22"/>
          <w:szCs w:val="22"/>
          <w:shd w:val="clear" w:color="auto" w:fill="FFFFFF"/>
          <w:lang w:eastAsia="en-US"/>
          <w14:ligatures w14:val="standardContextual"/>
        </w:rPr>
      </w:pPr>
    </w:p>
    <w:p w14:paraId="2799519C" w14:textId="6F36208F" w:rsidR="00E44D4B" w:rsidRPr="00E137EE" w:rsidRDefault="00585B79" w:rsidP="00E137EE">
      <w:pPr>
        <w:numPr>
          <w:ilvl w:val="0"/>
          <w:numId w:val="1"/>
        </w:numPr>
        <w:pBdr>
          <w:top w:val="nil"/>
          <w:left w:val="nil"/>
          <w:bottom w:val="nil"/>
          <w:right w:val="nil"/>
          <w:between w:val="nil"/>
        </w:pBdr>
        <w:spacing w:after="0" w:line="360" w:lineRule="auto"/>
        <w:contextualSpacing/>
        <w:jc w:val="both"/>
        <w:rPr>
          <w:rFonts w:ascii="Arial" w:eastAsia="Aptos" w:hAnsi="Arial" w:cs="Arial"/>
          <w:kern w:val="2"/>
          <w:sz w:val="22"/>
          <w:szCs w:val="22"/>
          <w:shd w:val="clear" w:color="auto" w:fill="FFFFFF"/>
          <w:lang w:eastAsia="en-US"/>
          <w14:ligatures w14:val="standardContextual"/>
        </w:rPr>
      </w:pPr>
      <w:r>
        <w:rPr>
          <w:rFonts w:ascii="Arial" w:eastAsia="Aptos" w:hAnsi="Arial" w:cs="Arial"/>
          <w:kern w:val="2"/>
          <w:sz w:val="22"/>
          <w:szCs w:val="22"/>
          <w:shd w:val="clear" w:color="auto" w:fill="FFFFFF"/>
          <w:lang w:eastAsia="en-US"/>
          <w14:ligatures w14:val="standardContextual"/>
        </w:rPr>
        <w:t xml:space="preserve">The Inquiry will recall that </w:t>
      </w:r>
      <w:r w:rsidR="00DF2EE6">
        <w:rPr>
          <w:rFonts w:ascii="Arial" w:eastAsia="Aptos" w:hAnsi="Arial" w:cs="Arial"/>
          <w:kern w:val="2"/>
          <w:sz w:val="22"/>
          <w:szCs w:val="22"/>
          <w:shd w:val="clear" w:color="auto" w:fill="FFFFFF"/>
          <w:lang w:eastAsia="en-US"/>
          <w14:ligatures w14:val="standardContextual"/>
        </w:rPr>
        <w:t>Claire</w:t>
      </w:r>
      <w:r>
        <w:rPr>
          <w:rFonts w:ascii="Arial" w:eastAsia="Aptos" w:hAnsi="Arial" w:cs="Arial"/>
          <w:kern w:val="2"/>
          <w:sz w:val="22"/>
          <w:szCs w:val="22"/>
          <w:shd w:val="clear" w:color="auto" w:fill="FFFFFF"/>
          <w:lang w:eastAsia="en-US"/>
          <w14:ligatures w14:val="standardContextual"/>
        </w:rPr>
        <w:t xml:space="preserve"> Sutton, RCN </w:t>
      </w:r>
      <w:r w:rsidR="00DF2EE6">
        <w:rPr>
          <w:rFonts w:ascii="Arial" w:eastAsia="Aptos" w:hAnsi="Arial" w:cs="Arial"/>
          <w:kern w:val="2"/>
          <w:sz w:val="22"/>
          <w:szCs w:val="22"/>
          <w:shd w:val="clear" w:color="auto" w:fill="FFFFFF"/>
          <w:lang w:eastAsia="en-US"/>
          <w14:ligatures w14:val="standardContextual"/>
        </w:rPr>
        <w:t xml:space="preserve">Head of </w:t>
      </w:r>
      <w:r>
        <w:rPr>
          <w:rFonts w:ascii="Arial" w:eastAsia="Aptos" w:hAnsi="Arial" w:cs="Arial"/>
          <w:kern w:val="2"/>
          <w:sz w:val="22"/>
          <w:szCs w:val="22"/>
          <w:shd w:val="clear" w:color="auto" w:fill="FFFFFF"/>
          <w:lang w:eastAsia="en-US"/>
          <w14:ligatures w14:val="standardContextual"/>
        </w:rPr>
        <w:t>Independent Health and Social Care was asked about</w:t>
      </w:r>
      <w:r w:rsidR="0047389C">
        <w:rPr>
          <w:rFonts w:ascii="Arial" w:eastAsia="Aptos" w:hAnsi="Arial" w:cs="Arial"/>
          <w:kern w:val="2"/>
          <w:sz w:val="22"/>
          <w:szCs w:val="22"/>
          <w:shd w:val="clear" w:color="auto" w:fill="FFFFFF"/>
          <w:lang w:eastAsia="en-US"/>
          <w14:ligatures w14:val="standardContextual"/>
        </w:rPr>
        <w:t xml:space="preserve"> the RCN’s</w:t>
      </w:r>
      <w:r>
        <w:rPr>
          <w:rFonts w:ascii="Arial" w:eastAsia="Aptos" w:hAnsi="Arial" w:cs="Arial"/>
          <w:kern w:val="2"/>
          <w:sz w:val="22"/>
          <w:szCs w:val="22"/>
          <w:shd w:val="clear" w:color="auto" w:fill="FFFFFF"/>
          <w:lang w:eastAsia="en-US"/>
          <w14:ligatures w14:val="standardContextual"/>
        </w:rPr>
        <w:t xml:space="preserve"> engagement with</w:t>
      </w:r>
      <w:r w:rsidR="0047389C">
        <w:rPr>
          <w:rFonts w:ascii="Arial" w:eastAsia="Aptos" w:hAnsi="Arial" w:cs="Arial"/>
          <w:kern w:val="2"/>
          <w:sz w:val="22"/>
          <w:szCs w:val="22"/>
          <w:shd w:val="clear" w:color="auto" w:fill="FFFFFF"/>
          <w:lang w:eastAsia="en-US"/>
          <w14:ligatures w14:val="standardContextual"/>
        </w:rPr>
        <w:t xml:space="preserve"> </w:t>
      </w:r>
      <w:r w:rsidR="000070DD">
        <w:rPr>
          <w:rFonts w:ascii="Arial" w:eastAsia="Aptos" w:hAnsi="Arial" w:cs="Arial"/>
          <w:kern w:val="2"/>
          <w:sz w:val="22"/>
          <w:szCs w:val="22"/>
          <w:shd w:val="clear" w:color="auto" w:fill="FFFFFF"/>
          <w:lang w:eastAsia="en-US"/>
          <w14:ligatures w14:val="standardContextual"/>
        </w:rPr>
        <w:t xml:space="preserve">the Department of Health </w:t>
      </w:r>
      <w:r w:rsidR="00F127FA">
        <w:rPr>
          <w:rFonts w:ascii="Arial" w:eastAsia="Aptos" w:hAnsi="Arial" w:cs="Arial"/>
          <w:kern w:val="2"/>
          <w:sz w:val="22"/>
          <w:szCs w:val="22"/>
          <w:shd w:val="clear" w:color="auto" w:fill="FFFFFF"/>
          <w:lang w:eastAsia="en-US"/>
          <w14:ligatures w14:val="standardContextual"/>
        </w:rPr>
        <w:t>Northern Ireland</w:t>
      </w:r>
      <w:r w:rsidR="000070DD">
        <w:rPr>
          <w:rFonts w:ascii="Arial" w:eastAsia="Aptos" w:hAnsi="Arial" w:cs="Arial"/>
          <w:kern w:val="2"/>
          <w:sz w:val="22"/>
          <w:szCs w:val="22"/>
          <w:shd w:val="clear" w:color="auto" w:fill="FFFFFF"/>
          <w:lang w:eastAsia="en-US"/>
          <w14:ligatures w14:val="standardContextual"/>
        </w:rPr>
        <w:t xml:space="preserve"> </w:t>
      </w:r>
      <w:r w:rsidR="00D44E5E">
        <w:rPr>
          <w:rFonts w:ascii="Arial" w:eastAsia="Aptos" w:hAnsi="Arial" w:cs="Arial"/>
          <w:kern w:val="2"/>
          <w:sz w:val="22"/>
          <w:szCs w:val="22"/>
          <w:shd w:val="clear" w:color="auto" w:fill="FFFFFF"/>
          <w:lang w:eastAsia="en-US"/>
          <w14:ligatures w14:val="standardContextual"/>
        </w:rPr>
        <w:t xml:space="preserve">(“DoH </w:t>
      </w:r>
      <w:r w:rsidR="0047389C">
        <w:rPr>
          <w:rFonts w:ascii="Arial" w:eastAsia="Aptos" w:hAnsi="Arial" w:cs="Arial"/>
          <w:kern w:val="2"/>
          <w:sz w:val="22"/>
          <w:szCs w:val="22"/>
          <w:shd w:val="clear" w:color="auto" w:fill="FFFFFF"/>
          <w:lang w:eastAsia="en-US"/>
          <w14:ligatures w14:val="standardContextual"/>
        </w:rPr>
        <w:t>NI</w:t>
      </w:r>
      <w:r w:rsidR="00D44E5E">
        <w:rPr>
          <w:rFonts w:ascii="Arial" w:eastAsia="Aptos" w:hAnsi="Arial" w:cs="Arial"/>
          <w:kern w:val="2"/>
          <w:sz w:val="22"/>
          <w:szCs w:val="22"/>
          <w:shd w:val="clear" w:color="auto" w:fill="FFFFFF"/>
          <w:lang w:eastAsia="en-US"/>
          <w14:ligatures w14:val="standardContextual"/>
        </w:rPr>
        <w:t>”)</w:t>
      </w:r>
      <w:r w:rsidR="0047389C">
        <w:rPr>
          <w:rFonts w:ascii="Arial" w:eastAsia="Aptos" w:hAnsi="Arial" w:cs="Arial"/>
          <w:kern w:val="2"/>
          <w:sz w:val="22"/>
          <w:szCs w:val="22"/>
          <w:shd w:val="clear" w:color="auto" w:fill="FFFFFF"/>
          <w:lang w:eastAsia="en-US"/>
          <w14:ligatures w14:val="standardContextual"/>
        </w:rPr>
        <w:t xml:space="preserve"> and in particular, in respect of </w:t>
      </w:r>
      <w:r w:rsidR="0047389C">
        <w:rPr>
          <w:rFonts w:ascii="Arial" w:eastAsia="Aptos" w:hAnsi="Arial" w:cs="Arial"/>
          <w:kern w:val="2"/>
          <w:sz w:val="22"/>
          <w:szCs w:val="22"/>
          <w:shd w:val="clear" w:color="auto" w:fill="FFFFFF"/>
          <w:lang w:eastAsia="en-US"/>
          <w14:ligatures w14:val="standardContextual"/>
        </w:rPr>
        <w:lastRenderedPageBreak/>
        <w:t xml:space="preserve">autumn 2020, a series of lack of responses from the Northern Ireland Department of Health to the </w:t>
      </w:r>
      <w:r w:rsidR="00A35AAC">
        <w:rPr>
          <w:rFonts w:ascii="Arial" w:eastAsia="Aptos" w:hAnsi="Arial" w:cs="Arial"/>
          <w:kern w:val="2"/>
          <w:sz w:val="22"/>
          <w:szCs w:val="22"/>
          <w:shd w:val="clear" w:color="auto" w:fill="FFFFFF"/>
          <w:lang w:eastAsia="en-US"/>
          <w14:ligatures w14:val="standardContextual"/>
        </w:rPr>
        <w:t>Independent</w:t>
      </w:r>
      <w:r w:rsidR="0047389C">
        <w:rPr>
          <w:rFonts w:ascii="Arial" w:eastAsia="Aptos" w:hAnsi="Arial" w:cs="Arial"/>
          <w:kern w:val="2"/>
          <w:sz w:val="22"/>
          <w:szCs w:val="22"/>
          <w:shd w:val="clear" w:color="auto" w:fill="FFFFFF"/>
          <w:lang w:eastAsia="en-US"/>
          <w14:ligatures w14:val="standardContextual"/>
        </w:rPr>
        <w:t xml:space="preserve"> Sector Nurse Managers Network</w:t>
      </w:r>
      <w:r w:rsidR="00815368">
        <w:rPr>
          <w:rFonts w:ascii="Arial" w:eastAsia="Aptos" w:hAnsi="Arial" w:cs="Arial"/>
          <w:kern w:val="2"/>
          <w:sz w:val="22"/>
          <w:szCs w:val="22"/>
          <w:shd w:val="clear" w:color="auto" w:fill="FFFFFF"/>
          <w:lang w:eastAsia="en-US"/>
          <w14:ligatures w14:val="standardContextual"/>
        </w:rPr>
        <w:t xml:space="preserve"> (‘ISNMN’)</w:t>
      </w:r>
      <w:r w:rsidR="0047389C">
        <w:rPr>
          <w:rFonts w:ascii="Arial" w:eastAsia="Aptos" w:hAnsi="Arial" w:cs="Arial"/>
          <w:kern w:val="2"/>
          <w:sz w:val="22"/>
          <w:szCs w:val="22"/>
          <w:shd w:val="clear" w:color="auto" w:fill="FFFFFF"/>
          <w:lang w:eastAsia="en-US"/>
          <w14:ligatures w14:val="standardContextual"/>
        </w:rPr>
        <w:t xml:space="preserve"> regarding </w:t>
      </w:r>
      <w:r w:rsidR="00A35AAC">
        <w:rPr>
          <w:rFonts w:ascii="Arial" w:eastAsia="Aptos" w:hAnsi="Arial" w:cs="Arial"/>
          <w:kern w:val="2"/>
          <w:sz w:val="22"/>
          <w:szCs w:val="22"/>
          <w:shd w:val="clear" w:color="auto" w:fill="FFFFFF"/>
          <w:lang w:eastAsia="en-US"/>
          <w14:ligatures w14:val="standardContextual"/>
        </w:rPr>
        <w:t xml:space="preserve">amongst other things, </w:t>
      </w:r>
      <w:r w:rsidR="0047389C">
        <w:rPr>
          <w:rFonts w:ascii="Arial" w:eastAsia="Aptos" w:hAnsi="Arial" w:cs="Arial"/>
          <w:kern w:val="2"/>
          <w:sz w:val="22"/>
          <w:szCs w:val="22"/>
          <w:shd w:val="clear" w:color="auto" w:fill="FFFFFF"/>
          <w:lang w:eastAsia="en-US"/>
          <w14:ligatures w14:val="standardContextual"/>
        </w:rPr>
        <w:t>RCN’s concerns about changes to the testing regime</w:t>
      </w:r>
      <w:r w:rsidR="001F7EF0">
        <w:rPr>
          <w:rStyle w:val="FootnoteReference"/>
          <w:rFonts w:ascii="Arial" w:eastAsia="Aptos" w:hAnsi="Arial" w:cs="Arial"/>
          <w:kern w:val="2"/>
          <w:sz w:val="22"/>
          <w:szCs w:val="22"/>
          <w:shd w:val="clear" w:color="auto" w:fill="FFFFFF"/>
          <w:lang w:eastAsia="en-US"/>
          <w14:ligatures w14:val="standardContextual"/>
        </w:rPr>
        <w:footnoteReference w:id="49"/>
      </w:r>
      <w:r w:rsidR="00A35AAC">
        <w:rPr>
          <w:rFonts w:ascii="Arial" w:eastAsia="Aptos" w:hAnsi="Arial" w:cs="Arial"/>
          <w:kern w:val="2"/>
          <w:sz w:val="22"/>
          <w:szCs w:val="22"/>
          <w:shd w:val="clear" w:color="auto" w:fill="FFFFFF"/>
          <w:lang w:eastAsia="en-US"/>
          <w14:ligatures w14:val="standardContextual"/>
        </w:rPr>
        <w:t>.</w:t>
      </w:r>
      <w:r w:rsidR="00F54A87">
        <w:rPr>
          <w:rFonts w:ascii="Arial" w:eastAsia="Aptos" w:hAnsi="Arial" w:cs="Arial"/>
          <w:kern w:val="2"/>
          <w:sz w:val="22"/>
          <w:szCs w:val="22"/>
          <w:shd w:val="clear" w:color="auto" w:fill="FFFFFF"/>
          <w:lang w:eastAsia="en-US"/>
          <w14:ligatures w14:val="standardContextual"/>
        </w:rPr>
        <w:t xml:space="preserve"> Ms Sutton’s evidence was that this lack of response to a series of correspondence sent from the ISNMN indicated that there was insufficient engagement from the Department of Health on these important issues. </w:t>
      </w:r>
      <w:r w:rsidR="00822040">
        <w:rPr>
          <w:rFonts w:ascii="Arial" w:eastAsia="Aptos" w:hAnsi="Arial" w:cs="Arial"/>
          <w:kern w:val="2"/>
          <w:sz w:val="22"/>
          <w:szCs w:val="22"/>
          <w:shd w:val="clear" w:color="auto" w:fill="FFFFFF"/>
          <w:lang w:eastAsia="en-US"/>
          <w14:ligatures w14:val="standardContextual"/>
        </w:rPr>
        <w:t xml:space="preserve">In their closing submissions, the Northern Ireland Department of Health </w:t>
      </w:r>
      <w:r w:rsidR="00150C2B" w:rsidRPr="00150C2B">
        <w:rPr>
          <w:rFonts w:ascii="Arial" w:eastAsia="Aptos" w:hAnsi="Arial" w:cs="Arial"/>
          <w:kern w:val="2"/>
          <w:sz w:val="22"/>
          <w:szCs w:val="22"/>
          <w:shd w:val="clear" w:color="auto" w:fill="FFFFFF"/>
          <w:lang w:eastAsia="en-US"/>
          <w14:ligatures w14:val="standardContextual"/>
        </w:rPr>
        <w:t>confirmed</w:t>
      </w:r>
      <w:r w:rsidR="00822040">
        <w:rPr>
          <w:rFonts w:ascii="Arial" w:eastAsia="Aptos" w:hAnsi="Arial" w:cs="Arial"/>
          <w:kern w:val="2"/>
          <w:sz w:val="22"/>
          <w:szCs w:val="22"/>
          <w:shd w:val="clear" w:color="auto" w:fill="FFFFFF"/>
          <w:lang w:eastAsia="en-US"/>
          <w14:ligatures w14:val="standardContextual"/>
        </w:rPr>
        <w:t xml:space="preserve"> how it had</w:t>
      </w:r>
      <w:r w:rsidR="00150C2B" w:rsidRPr="00150C2B">
        <w:rPr>
          <w:rFonts w:ascii="Arial" w:eastAsia="Aptos" w:hAnsi="Arial" w:cs="Arial"/>
          <w:kern w:val="2"/>
          <w:sz w:val="22"/>
          <w:szCs w:val="22"/>
          <w:shd w:val="clear" w:color="auto" w:fill="FFFFFF"/>
          <w:lang w:eastAsia="en-US"/>
          <w14:ligatures w14:val="standardContextual"/>
        </w:rPr>
        <w:t xml:space="preserve"> no record of receipt of </w:t>
      </w:r>
      <w:r w:rsidR="00F54A87">
        <w:rPr>
          <w:rFonts w:ascii="Arial" w:eastAsia="Aptos" w:hAnsi="Arial" w:cs="Arial"/>
          <w:kern w:val="2"/>
          <w:sz w:val="22"/>
          <w:szCs w:val="22"/>
          <w:shd w:val="clear" w:color="auto" w:fill="FFFFFF"/>
          <w:lang w:eastAsia="en-US"/>
          <w14:ligatures w14:val="standardContextual"/>
        </w:rPr>
        <w:t xml:space="preserve">the </w:t>
      </w:r>
      <w:r w:rsidR="00150C2B" w:rsidRPr="00150C2B">
        <w:rPr>
          <w:rFonts w:ascii="Arial" w:eastAsia="Aptos" w:hAnsi="Arial" w:cs="Arial"/>
          <w:kern w:val="2"/>
          <w:sz w:val="22"/>
          <w:szCs w:val="22"/>
          <w:shd w:val="clear" w:color="auto" w:fill="FFFFFF"/>
          <w:lang w:eastAsia="en-US"/>
          <w14:ligatures w14:val="standardContextual"/>
        </w:rPr>
        <w:t xml:space="preserve">correspondence referenced in Ms Sutton's </w:t>
      </w:r>
      <w:r w:rsidR="00822040">
        <w:rPr>
          <w:rFonts w:ascii="Arial" w:eastAsia="Aptos" w:hAnsi="Arial" w:cs="Arial"/>
          <w:kern w:val="2"/>
          <w:sz w:val="22"/>
          <w:szCs w:val="22"/>
          <w:shd w:val="clear" w:color="auto" w:fill="FFFFFF"/>
          <w:lang w:eastAsia="en-US"/>
          <w14:ligatures w14:val="standardContextual"/>
        </w:rPr>
        <w:t>witness statement</w:t>
      </w:r>
      <w:r w:rsidR="00150C2B" w:rsidRPr="00150C2B">
        <w:rPr>
          <w:rFonts w:ascii="Arial" w:eastAsia="Aptos" w:hAnsi="Arial" w:cs="Arial"/>
          <w:kern w:val="2"/>
          <w:sz w:val="22"/>
          <w:szCs w:val="22"/>
          <w:shd w:val="clear" w:color="auto" w:fill="FFFFFF"/>
          <w:lang w:eastAsia="en-US"/>
          <w14:ligatures w14:val="standardContextual"/>
        </w:rPr>
        <w:t xml:space="preserve">. </w:t>
      </w:r>
      <w:r w:rsidR="00815368" w:rsidRPr="00815368">
        <w:rPr>
          <w:rFonts w:ascii="Arial" w:eastAsia="Aptos" w:hAnsi="Arial" w:cs="Arial"/>
          <w:kern w:val="2"/>
          <w:sz w:val="22"/>
          <w:szCs w:val="22"/>
          <w:shd w:val="clear" w:color="auto" w:fill="FFFFFF"/>
          <w:lang w:eastAsia="en-US"/>
          <w14:ligatures w14:val="standardContextual"/>
        </w:rPr>
        <w:t xml:space="preserve">Northern Ireland Department of Health </w:t>
      </w:r>
      <w:r w:rsidR="00815368">
        <w:rPr>
          <w:rFonts w:ascii="Arial" w:eastAsia="Aptos" w:hAnsi="Arial" w:cs="Arial"/>
          <w:kern w:val="2"/>
          <w:sz w:val="22"/>
          <w:szCs w:val="22"/>
          <w:shd w:val="clear" w:color="auto" w:fill="FFFFFF"/>
          <w:lang w:eastAsia="en-US"/>
          <w14:ligatures w14:val="standardContextual"/>
        </w:rPr>
        <w:t>instead sought to assert</w:t>
      </w:r>
      <w:r w:rsidR="00150C2B" w:rsidRPr="00150C2B">
        <w:rPr>
          <w:rFonts w:ascii="Arial" w:eastAsia="Aptos" w:hAnsi="Arial" w:cs="Arial"/>
          <w:kern w:val="2"/>
          <w:sz w:val="22"/>
          <w:szCs w:val="22"/>
          <w:shd w:val="clear" w:color="auto" w:fill="FFFFFF"/>
          <w:lang w:eastAsia="en-US"/>
          <w14:ligatures w14:val="standardContextual"/>
        </w:rPr>
        <w:t xml:space="preserve"> that the ISNMN were in fact in contact with the </w:t>
      </w:r>
      <w:r w:rsidR="008C35CB">
        <w:rPr>
          <w:rFonts w:ascii="Arial" w:eastAsia="Aptos" w:hAnsi="Arial" w:cs="Arial"/>
          <w:kern w:val="2"/>
          <w:sz w:val="22"/>
          <w:szCs w:val="22"/>
          <w:shd w:val="clear" w:color="auto" w:fill="FFFFFF"/>
          <w:lang w:eastAsia="en-US"/>
          <w14:ligatures w14:val="standardContextual"/>
        </w:rPr>
        <w:t>Public Health Authority (“</w:t>
      </w:r>
      <w:r w:rsidR="00150C2B" w:rsidRPr="00150C2B">
        <w:rPr>
          <w:rFonts w:ascii="Arial" w:eastAsia="Aptos" w:hAnsi="Arial" w:cs="Arial"/>
          <w:kern w:val="2"/>
          <w:sz w:val="22"/>
          <w:szCs w:val="22"/>
          <w:shd w:val="clear" w:color="auto" w:fill="FFFFFF"/>
          <w:lang w:eastAsia="en-US"/>
          <w14:ligatures w14:val="standardContextual"/>
        </w:rPr>
        <w:t>PHA</w:t>
      </w:r>
      <w:r w:rsidR="008C35CB">
        <w:rPr>
          <w:rFonts w:ascii="Arial" w:eastAsia="Aptos" w:hAnsi="Arial" w:cs="Arial"/>
          <w:kern w:val="2"/>
          <w:sz w:val="22"/>
          <w:szCs w:val="22"/>
          <w:shd w:val="clear" w:color="auto" w:fill="FFFFFF"/>
          <w:lang w:eastAsia="en-US"/>
          <w14:ligatures w14:val="standardContextual"/>
        </w:rPr>
        <w:t>”</w:t>
      </w:r>
      <w:r w:rsidR="00A9076C">
        <w:rPr>
          <w:rFonts w:ascii="Arial" w:eastAsia="Aptos" w:hAnsi="Arial" w:cs="Arial"/>
          <w:kern w:val="2"/>
          <w:sz w:val="22"/>
          <w:szCs w:val="22"/>
          <w:shd w:val="clear" w:color="auto" w:fill="FFFFFF"/>
          <w:lang w:eastAsia="en-US"/>
          <w14:ligatures w14:val="standardContextual"/>
        </w:rPr>
        <w:t>)</w:t>
      </w:r>
      <w:r w:rsidR="00150C2B" w:rsidRPr="00150C2B">
        <w:rPr>
          <w:rFonts w:ascii="Arial" w:eastAsia="Aptos" w:hAnsi="Arial" w:cs="Arial"/>
          <w:kern w:val="2"/>
          <w:sz w:val="22"/>
          <w:szCs w:val="22"/>
          <w:shd w:val="clear" w:color="auto" w:fill="FFFFFF"/>
          <w:lang w:eastAsia="en-US"/>
          <w14:ligatures w14:val="standardContextual"/>
        </w:rPr>
        <w:t xml:space="preserve">, and the then Health and Social Care Board, which, </w:t>
      </w:r>
      <w:r w:rsidR="00815368">
        <w:rPr>
          <w:rFonts w:ascii="Arial" w:eastAsia="Aptos" w:hAnsi="Arial" w:cs="Arial"/>
          <w:kern w:val="2"/>
          <w:sz w:val="22"/>
          <w:szCs w:val="22"/>
          <w:shd w:val="clear" w:color="auto" w:fill="FFFFFF"/>
          <w:lang w:eastAsia="en-US"/>
          <w14:ligatures w14:val="standardContextual"/>
        </w:rPr>
        <w:t>are</w:t>
      </w:r>
      <w:r w:rsidR="00150C2B" w:rsidRPr="00150C2B">
        <w:rPr>
          <w:rFonts w:ascii="Arial" w:eastAsia="Aptos" w:hAnsi="Arial" w:cs="Arial"/>
          <w:kern w:val="2"/>
          <w:sz w:val="22"/>
          <w:szCs w:val="22"/>
          <w:shd w:val="clear" w:color="auto" w:fill="FFFFFF"/>
          <w:lang w:eastAsia="en-US"/>
          <w14:ligatures w14:val="standardContextual"/>
        </w:rPr>
        <w:t xml:space="preserve"> structurally distinct from the department</w:t>
      </w:r>
      <w:r w:rsidR="00161913">
        <w:rPr>
          <w:rStyle w:val="FootnoteReference"/>
          <w:rFonts w:ascii="Arial" w:eastAsia="Aptos" w:hAnsi="Arial" w:cs="Arial"/>
          <w:kern w:val="2"/>
          <w:sz w:val="22"/>
          <w:szCs w:val="22"/>
          <w:shd w:val="clear" w:color="auto" w:fill="FFFFFF"/>
          <w:lang w:eastAsia="en-US"/>
          <w14:ligatures w14:val="standardContextual"/>
        </w:rPr>
        <w:footnoteReference w:id="50"/>
      </w:r>
      <w:r w:rsidR="00815368">
        <w:rPr>
          <w:rFonts w:ascii="Arial" w:eastAsia="Aptos" w:hAnsi="Arial" w:cs="Arial"/>
          <w:kern w:val="2"/>
          <w:sz w:val="22"/>
          <w:szCs w:val="22"/>
          <w:shd w:val="clear" w:color="auto" w:fill="FFFFFF"/>
          <w:lang w:eastAsia="en-US"/>
          <w14:ligatures w14:val="standardContextual"/>
        </w:rPr>
        <w:t>. Th</w:t>
      </w:r>
      <w:r w:rsidR="00412C00">
        <w:rPr>
          <w:rFonts w:ascii="Arial" w:eastAsia="Aptos" w:hAnsi="Arial" w:cs="Arial"/>
          <w:kern w:val="2"/>
          <w:sz w:val="22"/>
          <w:szCs w:val="22"/>
          <w:shd w:val="clear" w:color="auto" w:fill="FFFFFF"/>
          <w:lang w:eastAsia="en-US"/>
          <w14:ligatures w14:val="standardContextual"/>
        </w:rPr>
        <w:t xml:space="preserve">is position seems to be somewhat at odds with the correspondence the RCN </w:t>
      </w:r>
      <w:r w:rsidR="00C40050">
        <w:rPr>
          <w:rFonts w:ascii="Arial" w:eastAsia="Aptos" w:hAnsi="Arial" w:cs="Arial"/>
          <w:kern w:val="2"/>
          <w:sz w:val="22"/>
          <w:szCs w:val="22"/>
          <w:shd w:val="clear" w:color="auto" w:fill="FFFFFF"/>
          <w:lang w:eastAsia="en-US"/>
          <w14:ligatures w14:val="standardContextual"/>
        </w:rPr>
        <w:t>eventually received on 27 January 2021 from both PHA and D</w:t>
      </w:r>
      <w:r w:rsidR="00242672">
        <w:rPr>
          <w:rFonts w:ascii="Arial" w:eastAsia="Aptos" w:hAnsi="Arial" w:cs="Arial"/>
          <w:kern w:val="2"/>
          <w:sz w:val="22"/>
          <w:szCs w:val="22"/>
          <w:shd w:val="clear" w:color="auto" w:fill="FFFFFF"/>
          <w:lang w:eastAsia="en-US"/>
          <w14:ligatures w14:val="standardContextual"/>
        </w:rPr>
        <w:t>o</w:t>
      </w:r>
      <w:r w:rsidR="00C40050">
        <w:rPr>
          <w:rFonts w:ascii="Arial" w:eastAsia="Aptos" w:hAnsi="Arial" w:cs="Arial"/>
          <w:kern w:val="2"/>
          <w:sz w:val="22"/>
          <w:szCs w:val="22"/>
          <w:shd w:val="clear" w:color="auto" w:fill="FFFFFF"/>
          <w:lang w:eastAsia="en-US"/>
          <w14:ligatures w14:val="standardContextual"/>
        </w:rPr>
        <w:t xml:space="preserve">HNI representatives, acknowledging </w:t>
      </w:r>
      <w:r w:rsidR="00DF4985">
        <w:rPr>
          <w:rFonts w:ascii="Arial" w:eastAsia="Aptos" w:hAnsi="Arial" w:cs="Arial"/>
          <w:kern w:val="2"/>
          <w:sz w:val="22"/>
          <w:szCs w:val="22"/>
          <w:shd w:val="clear" w:color="auto" w:fill="FFFFFF"/>
          <w:lang w:eastAsia="en-US"/>
          <w14:ligatures w14:val="standardContextual"/>
        </w:rPr>
        <w:t xml:space="preserve">the </w:t>
      </w:r>
      <w:r w:rsidR="00971E5C">
        <w:rPr>
          <w:rFonts w:ascii="Arial" w:eastAsia="Aptos" w:hAnsi="Arial" w:cs="Arial"/>
          <w:kern w:val="2"/>
          <w:sz w:val="22"/>
          <w:szCs w:val="22"/>
          <w:shd w:val="clear" w:color="auto" w:fill="FFFFFF"/>
          <w:lang w:eastAsia="en-US"/>
          <w14:ligatures w14:val="standardContextual"/>
        </w:rPr>
        <w:t>ISNMN’</w:t>
      </w:r>
      <w:r w:rsidR="00DF4985">
        <w:rPr>
          <w:rFonts w:ascii="Arial" w:eastAsia="Aptos" w:hAnsi="Arial" w:cs="Arial"/>
          <w:kern w:val="2"/>
          <w:sz w:val="22"/>
          <w:szCs w:val="22"/>
          <w:shd w:val="clear" w:color="auto" w:fill="FFFFFF"/>
          <w:lang w:eastAsia="en-US"/>
          <w14:ligatures w14:val="standardContextual"/>
        </w:rPr>
        <w:t>s</w:t>
      </w:r>
      <w:r w:rsidR="00971E5C">
        <w:rPr>
          <w:rFonts w:ascii="Arial" w:eastAsia="Aptos" w:hAnsi="Arial" w:cs="Arial"/>
          <w:kern w:val="2"/>
          <w:sz w:val="22"/>
          <w:szCs w:val="22"/>
          <w:shd w:val="clear" w:color="auto" w:fill="FFFFFF"/>
          <w:lang w:eastAsia="en-US"/>
          <w14:ligatures w14:val="standardContextual"/>
        </w:rPr>
        <w:t xml:space="preserve"> </w:t>
      </w:r>
      <w:r w:rsidR="00C40050">
        <w:rPr>
          <w:rFonts w:ascii="Arial" w:eastAsia="Aptos" w:hAnsi="Arial" w:cs="Arial"/>
          <w:kern w:val="2"/>
          <w:sz w:val="22"/>
          <w:szCs w:val="22"/>
          <w:shd w:val="clear" w:color="auto" w:fill="FFFFFF"/>
          <w:lang w:eastAsia="en-US"/>
          <w14:ligatures w14:val="standardContextual"/>
        </w:rPr>
        <w:t xml:space="preserve">concerns and apologising for the delay in responding to </w:t>
      </w:r>
      <w:r w:rsidR="009977DF">
        <w:rPr>
          <w:rFonts w:ascii="Arial" w:eastAsia="Aptos" w:hAnsi="Arial" w:cs="Arial"/>
          <w:kern w:val="2"/>
          <w:sz w:val="22"/>
          <w:szCs w:val="22"/>
          <w:shd w:val="clear" w:color="auto" w:fill="FFFFFF"/>
          <w:lang w:eastAsia="en-US"/>
          <w14:ligatures w14:val="standardContextual"/>
        </w:rPr>
        <w:t>the ISNMN about this issue</w:t>
      </w:r>
      <w:r w:rsidR="00971E5C">
        <w:rPr>
          <w:rStyle w:val="FootnoteReference"/>
          <w:rFonts w:ascii="Arial" w:eastAsia="Aptos" w:hAnsi="Arial" w:cs="Arial"/>
          <w:kern w:val="2"/>
          <w:sz w:val="22"/>
          <w:szCs w:val="22"/>
          <w:shd w:val="clear" w:color="auto" w:fill="FFFFFF"/>
          <w:lang w:eastAsia="en-US"/>
          <w14:ligatures w14:val="standardContextual"/>
        </w:rPr>
        <w:footnoteReference w:id="51"/>
      </w:r>
      <w:r w:rsidR="009977DF">
        <w:rPr>
          <w:rFonts w:ascii="Arial" w:eastAsia="Aptos" w:hAnsi="Arial" w:cs="Arial"/>
          <w:kern w:val="2"/>
          <w:sz w:val="22"/>
          <w:szCs w:val="22"/>
          <w:shd w:val="clear" w:color="auto" w:fill="FFFFFF"/>
          <w:lang w:eastAsia="en-US"/>
          <w14:ligatures w14:val="standardContextual"/>
        </w:rPr>
        <w:t xml:space="preserve">. </w:t>
      </w:r>
    </w:p>
    <w:p w14:paraId="2311B662" w14:textId="77777777" w:rsidR="002057D3" w:rsidRPr="00913D98" w:rsidRDefault="002057D3" w:rsidP="00951F1C">
      <w:pPr>
        <w:spacing w:line="360" w:lineRule="auto"/>
        <w:jc w:val="both"/>
        <w:rPr>
          <w:rFonts w:ascii="Arial" w:eastAsia="Arial" w:hAnsi="Arial" w:cs="Arial"/>
          <w:sz w:val="22"/>
          <w:szCs w:val="22"/>
          <w:u w:val="single"/>
        </w:rPr>
      </w:pPr>
    </w:p>
    <w:p w14:paraId="4D2578CC" w14:textId="0056F56B" w:rsidR="00564211" w:rsidRPr="00913D98" w:rsidRDefault="00564211" w:rsidP="00951F1C">
      <w:pPr>
        <w:spacing w:line="360" w:lineRule="auto"/>
        <w:jc w:val="both"/>
        <w:rPr>
          <w:rFonts w:ascii="Arial" w:eastAsia="Arial" w:hAnsi="Arial" w:cs="Arial"/>
          <w:sz w:val="22"/>
          <w:szCs w:val="22"/>
          <w:u w:val="single"/>
        </w:rPr>
      </w:pPr>
      <w:r w:rsidRPr="00913D98">
        <w:rPr>
          <w:rFonts w:ascii="Arial" w:eastAsia="Arial" w:hAnsi="Arial" w:cs="Arial"/>
          <w:sz w:val="22"/>
          <w:szCs w:val="22"/>
          <w:u w:val="single"/>
        </w:rPr>
        <w:t xml:space="preserve">Visiting restrictions </w:t>
      </w:r>
    </w:p>
    <w:p w14:paraId="05FF4D5D" w14:textId="7C06EDFB" w:rsidR="006F4E45" w:rsidRPr="00913D98" w:rsidRDefault="006F4E45" w:rsidP="00D30A84">
      <w:pPr>
        <w:numPr>
          <w:ilvl w:val="0"/>
          <w:numId w:val="1"/>
        </w:numPr>
        <w:pBdr>
          <w:top w:val="nil"/>
          <w:left w:val="nil"/>
          <w:bottom w:val="nil"/>
          <w:right w:val="nil"/>
          <w:between w:val="nil"/>
        </w:pBdr>
        <w:spacing w:after="0" w:line="360" w:lineRule="auto"/>
        <w:contextualSpacing/>
        <w:jc w:val="both"/>
        <w:rPr>
          <w:rFonts w:ascii="Arial" w:eastAsia="Arial" w:hAnsi="Arial" w:cs="Arial"/>
          <w:kern w:val="2"/>
          <w:sz w:val="22"/>
          <w:szCs w:val="22"/>
          <w:lang w:eastAsia="en-US"/>
          <w14:ligatures w14:val="standardContextual"/>
        </w:rPr>
      </w:pPr>
      <w:r w:rsidRPr="00913D98">
        <w:rPr>
          <w:rFonts w:ascii="Arial" w:eastAsia="Aptos" w:hAnsi="Arial" w:cs="Arial"/>
          <w:kern w:val="2"/>
          <w:sz w:val="22"/>
          <w:szCs w:val="22"/>
          <w:lang w:eastAsia="en-US"/>
          <w14:ligatures w14:val="standardContextual"/>
        </w:rPr>
        <w:t xml:space="preserve">The RCN was concerned that the interpretation and implementation of guidance for care homes was not sufficiently monitored and resulted in significant variation. An example was visiting access, including for patients at or nearing the end of life. 'Lockdown' in care homes was poorly guided - a care home is someone's own home and should be considered in the same way to make sure that residents’ </w:t>
      </w:r>
      <w:r w:rsidR="00A67981" w:rsidRPr="00A67981">
        <w:rPr>
          <w:rFonts w:ascii="Arial" w:eastAsia="Aptos" w:hAnsi="Arial" w:cs="Arial"/>
          <w:kern w:val="2"/>
          <w:sz w:val="22"/>
          <w:szCs w:val="22"/>
          <w:lang w:eastAsia="en-US"/>
          <w14:ligatures w14:val="standardContextual"/>
        </w:rPr>
        <w:t>European Convention on Human Rights</w:t>
      </w:r>
      <w:r w:rsidRPr="00913D98">
        <w:rPr>
          <w:rFonts w:ascii="Arial" w:eastAsia="Aptos" w:hAnsi="Arial" w:cs="Arial"/>
          <w:kern w:val="2"/>
          <w:sz w:val="22"/>
          <w:szCs w:val="22"/>
          <w:lang w:eastAsia="en-US"/>
          <w14:ligatures w14:val="standardContextual"/>
        </w:rPr>
        <w:t xml:space="preserve"> are respected and upheld accordingly. </w:t>
      </w:r>
    </w:p>
    <w:p w14:paraId="065092A4" w14:textId="77777777" w:rsidR="00621146" w:rsidRPr="00913D98" w:rsidRDefault="00621146" w:rsidP="00621146">
      <w:pPr>
        <w:pBdr>
          <w:top w:val="nil"/>
          <w:left w:val="nil"/>
          <w:bottom w:val="nil"/>
          <w:right w:val="nil"/>
          <w:between w:val="nil"/>
        </w:pBdr>
        <w:spacing w:after="0" w:line="360" w:lineRule="auto"/>
        <w:ind w:left="786"/>
        <w:contextualSpacing/>
        <w:jc w:val="both"/>
        <w:rPr>
          <w:rFonts w:ascii="Arial" w:eastAsia="Arial" w:hAnsi="Arial" w:cs="Arial"/>
          <w:kern w:val="2"/>
          <w:sz w:val="22"/>
          <w:szCs w:val="22"/>
          <w:lang w:eastAsia="en-US"/>
          <w14:ligatures w14:val="standardContextual"/>
        </w:rPr>
      </w:pPr>
    </w:p>
    <w:p w14:paraId="4112600F" w14:textId="0C2B67B6" w:rsidR="00225653" w:rsidRDefault="00621146" w:rsidP="00225653">
      <w:pPr>
        <w:numPr>
          <w:ilvl w:val="0"/>
          <w:numId w:val="1"/>
        </w:numPr>
        <w:pBdr>
          <w:top w:val="nil"/>
          <w:left w:val="nil"/>
          <w:bottom w:val="nil"/>
          <w:right w:val="nil"/>
          <w:between w:val="nil"/>
        </w:pBdr>
        <w:spacing w:after="0" w:line="360" w:lineRule="auto"/>
        <w:contextualSpacing/>
        <w:jc w:val="both"/>
        <w:rPr>
          <w:rFonts w:ascii="Arial" w:eastAsia="Arial" w:hAnsi="Arial" w:cs="Arial"/>
          <w:kern w:val="2"/>
          <w:sz w:val="22"/>
          <w:szCs w:val="22"/>
          <w:lang w:eastAsia="en-US"/>
          <w14:ligatures w14:val="standardContextual"/>
        </w:rPr>
      </w:pPr>
      <w:r w:rsidRPr="00581AEF">
        <w:rPr>
          <w:rFonts w:ascii="Arial" w:eastAsia="Arial" w:hAnsi="Arial" w:cs="Arial"/>
          <w:kern w:val="2"/>
          <w:sz w:val="22"/>
          <w:szCs w:val="22"/>
          <w:lang w:eastAsia="en-US"/>
          <w14:ligatures w14:val="standardContextual"/>
        </w:rPr>
        <w:t>While necessary to minimise the risk of virus transmission, the Inquiry has heard how restrictions had profound emotional and psychological impacts on residents and their families. Alternative methods of contact, such as video calls or virtual visits, were often inadequate, particularly for individuals with cognitive impairments or those nearing the end of life.</w:t>
      </w:r>
      <w:r w:rsidR="0098674F" w:rsidRPr="00581AEF">
        <w:rPr>
          <w:rStyle w:val="FootnoteReference"/>
          <w:rFonts w:ascii="Arial" w:eastAsia="Arial" w:hAnsi="Arial" w:cs="Arial"/>
          <w:kern w:val="2"/>
          <w:sz w:val="22"/>
          <w:szCs w:val="22"/>
          <w:lang w:eastAsia="en-US"/>
          <w14:ligatures w14:val="standardContextual"/>
        </w:rPr>
        <w:footnoteReference w:id="52"/>
      </w:r>
      <w:r w:rsidRPr="00581AEF">
        <w:rPr>
          <w:rFonts w:ascii="Arial" w:eastAsia="Arial" w:hAnsi="Arial" w:cs="Arial"/>
          <w:kern w:val="2"/>
          <w:sz w:val="22"/>
          <w:szCs w:val="22"/>
          <w:lang w:eastAsia="en-US"/>
          <w14:ligatures w14:val="standardContextual"/>
        </w:rPr>
        <w:t xml:space="preserve"> </w:t>
      </w:r>
      <w:r w:rsidR="00D33DC2" w:rsidRPr="00152385">
        <w:rPr>
          <w:rFonts w:ascii="Arial" w:eastAsia="Arial" w:hAnsi="Arial" w:cs="Arial"/>
          <w:kern w:val="2"/>
          <w:sz w:val="22"/>
          <w:szCs w:val="22"/>
          <w:lang w:eastAsia="en-US"/>
          <w14:ligatures w14:val="standardContextual"/>
        </w:rPr>
        <w:t>As Revered Charlotte Hudd recalled</w:t>
      </w:r>
      <w:r w:rsidR="00225653" w:rsidRPr="00152385">
        <w:rPr>
          <w:rFonts w:ascii="Arial" w:eastAsia="Arial" w:hAnsi="Arial" w:cs="Arial"/>
          <w:kern w:val="2"/>
          <w:sz w:val="22"/>
          <w:szCs w:val="22"/>
          <w:lang w:eastAsia="en-US"/>
          <w14:ligatures w14:val="standardContextual"/>
        </w:rPr>
        <w:t>, the pandemic also had an impact on residents’ socialising with the Home’s community and their respective family members:</w:t>
      </w:r>
    </w:p>
    <w:p w14:paraId="64156711" w14:textId="77777777" w:rsidR="002126D4" w:rsidRDefault="002126D4" w:rsidP="002126D4">
      <w:pPr>
        <w:pStyle w:val="ListParagraph"/>
        <w:rPr>
          <w:rFonts w:ascii="Arial" w:eastAsia="Arial" w:hAnsi="Arial" w:cs="Arial"/>
          <w:kern w:val="2"/>
          <w:sz w:val="22"/>
          <w:szCs w:val="22"/>
          <w:lang w:eastAsia="en-US"/>
          <w14:ligatures w14:val="standardContextual"/>
        </w:rPr>
      </w:pPr>
    </w:p>
    <w:p w14:paraId="24C31CC6" w14:textId="11575279" w:rsidR="00D33DC2" w:rsidRPr="00913D98" w:rsidRDefault="00225653" w:rsidP="00D33DC2">
      <w:pPr>
        <w:pBdr>
          <w:top w:val="nil"/>
          <w:left w:val="nil"/>
          <w:bottom w:val="nil"/>
          <w:right w:val="nil"/>
          <w:between w:val="nil"/>
        </w:pBdr>
        <w:spacing w:after="0" w:line="360" w:lineRule="auto"/>
        <w:ind w:left="1440"/>
        <w:contextualSpacing/>
        <w:jc w:val="both"/>
        <w:rPr>
          <w:rFonts w:ascii="Arial" w:eastAsia="Arial" w:hAnsi="Arial" w:cs="Arial"/>
          <w:i/>
          <w:iCs/>
          <w:kern w:val="2"/>
          <w:sz w:val="22"/>
          <w:szCs w:val="22"/>
          <w:lang w:eastAsia="en-US"/>
          <w14:ligatures w14:val="standardContextual"/>
        </w:rPr>
      </w:pPr>
      <w:r w:rsidRPr="00152385">
        <w:rPr>
          <w:rFonts w:ascii="Arial" w:eastAsia="Arial" w:hAnsi="Arial" w:cs="Arial"/>
          <w:i/>
          <w:iCs/>
          <w:kern w:val="2"/>
          <w:sz w:val="22"/>
          <w:szCs w:val="22"/>
          <w:lang w:eastAsia="en-US"/>
          <w14:ligatures w14:val="standardContextual"/>
        </w:rPr>
        <w:lastRenderedPageBreak/>
        <w:t>“</w:t>
      </w:r>
      <w:r w:rsidR="00634B92" w:rsidRPr="00152385">
        <w:rPr>
          <w:rFonts w:ascii="Arial" w:eastAsia="Arial" w:hAnsi="Arial" w:cs="Arial"/>
          <w:i/>
          <w:iCs/>
          <w:kern w:val="2"/>
          <w:sz w:val="22"/>
          <w:szCs w:val="22"/>
          <w:lang w:eastAsia="en-US"/>
          <w14:ligatures w14:val="standardContextual"/>
        </w:rPr>
        <w:t>People with dementia and dual sensory deficits (hearing and sight) are already at risk of feeling isolated by virtue of their conditions. When human interaction is reduced further, we could see emotional pain, anxiety and distress through their experience of exclusion from their usual ‘outside world’ view. A rota was initially drawn up for residents to have social time in the lounge, and for family visits with people spread out and windows open. Eventually group activities in communal areas were suspended and this resulted in many residents becoming fearful due to social isolation. For some, we could see a significant deterioration in their health and in others a failure to thrive. Among families, there were mixed feelings about how the Home should respond, some wanted visits and others wanted a stricter lockdown. The tough work of mediation fell to us.”</w:t>
      </w:r>
      <w:r w:rsidR="00152385" w:rsidRPr="00152385">
        <w:rPr>
          <w:rStyle w:val="FootnoteReference"/>
          <w:rFonts w:ascii="Arial" w:eastAsia="Arial" w:hAnsi="Arial" w:cs="Arial"/>
          <w:i/>
          <w:iCs/>
          <w:kern w:val="2"/>
          <w:sz w:val="22"/>
          <w:szCs w:val="22"/>
          <w:lang w:eastAsia="en-US"/>
          <w14:ligatures w14:val="standardContextual"/>
        </w:rPr>
        <w:footnoteReference w:id="53"/>
      </w:r>
    </w:p>
    <w:p w14:paraId="05225088" w14:textId="419CE526" w:rsidR="00621146" w:rsidRPr="00913D98" w:rsidRDefault="00621146" w:rsidP="00621146">
      <w:pPr>
        <w:pBdr>
          <w:top w:val="nil"/>
          <w:left w:val="nil"/>
          <w:bottom w:val="nil"/>
          <w:right w:val="nil"/>
          <w:between w:val="nil"/>
        </w:pBdr>
        <w:spacing w:after="0" w:line="360" w:lineRule="auto"/>
        <w:ind w:left="786"/>
        <w:contextualSpacing/>
        <w:jc w:val="both"/>
        <w:rPr>
          <w:rFonts w:ascii="Arial" w:eastAsia="Arial" w:hAnsi="Arial" w:cs="Arial"/>
          <w:kern w:val="2"/>
          <w:sz w:val="22"/>
          <w:szCs w:val="22"/>
          <w:lang w:eastAsia="en-US"/>
          <w14:ligatures w14:val="standardContextual"/>
        </w:rPr>
      </w:pPr>
    </w:p>
    <w:p w14:paraId="115C77A1" w14:textId="36A526A1" w:rsidR="00621146" w:rsidRPr="00913D98" w:rsidRDefault="00621146" w:rsidP="00621146">
      <w:pPr>
        <w:numPr>
          <w:ilvl w:val="0"/>
          <w:numId w:val="1"/>
        </w:numPr>
        <w:pBdr>
          <w:top w:val="nil"/>
          <w:left w:val="nil"/>
          <w:bottom w:val="nil"/>
          <w:right w:val="nil"/>
          <w:between w:val="nil"/>
        </w:pBdr>
        <w:spacing w:after="0" w:line="360" w:lineRule="auto"/>
        <w:contextualSpacing/>
        <w:jc w:val="both"/>
        <w:rPr>
          <w:rFonts w:ascii="Arial" w:eastAsia="Arial" w:hAnsi="Arial" w:cs="Arial"/>
          <w:kern w:val="2"/>
          <w:sz w:val="22"/>
          <w:szCs w:val="22"/>
          <w:lang w:eastAsia="en-US"/>
          <w14:ligatures w14:val="standardContextual"/>
        </w:rPr>
      </w:pPr>
      <w:r w:rsidRPr="00913D98">
        <w:rPr>
          <w:rFonts w:ascii="Arial" w:eastAsia="Arial" w:hAnsi="Arial" w:cs="Arial"/>
          <w:kern w:val="2"/>
          <w:sz w:val="22"/>
          <w:szCs w:val="22"/>
          <w:lang w:eastAsia="en-US"/>
          <w14:ligatures w14:val="standardContextual"/>
        </w:rPr>
        <w:t xml:space="preserve">The variability in the interpretation of guidance by the public and care providers consumed substantial time in </w:t>
      </w:r>
      <w:r w:rsidR="0098674F" w:rsidRPr="00913D98">
        <w:rPr>
          <w:rFonts w:ascii="Arial" w:eastAsia="Arial" w:hAnsi="Arial" w:cs="Arial"/>
          <w:kern w:val="2"/>
          <w:sz w:val="22"/>
          <w:szCs w:val="22"/>
          <w:lang w:eastAsia="en-US"/>
          <w14:ligatures w14:val="standardContextual"/>
        </w:rPr>
        <w:t xml:space="preserve">healthcare workers </w:t>
      </w:r>
      <w:r w:rsidRPr="00913D98">
        <w:rPr>
          <w:rFonts w:ascii="Arial" w:eastAsia="Arial" w:hAnsi="Arial" w:cs="Arial"/>
          <w:kern w:val="2"/>
          <w:sz w:val="22"/>
          <w:szCs w:val="22"/>
          <w:lang w:eastAsia="en-US"/>
          <w14:ligatures w14:val="standardContextual"/>
        </w:rPr>
        <w:t xml:space="preserve">explaining the visiting rules to </w:t>
      </w:r>
      <w:r w:rsidR="0098674F" w:rsidRPr="00913D98">
        <w:rPr>
          <w:rFonts w:ascii="Arial" w:eastAsia="Arial" w:hAnsi="Arial" w:cs="Arial"/>
          <w:kern w:val="2"/>
          <w:sz w:val="22"/>
          <w:szCs w:val="22"/>
          <w:lang w:eastAsia="en-US"/>
          <w14:ligatures w14:val="standardContextual"/>
        </w:rPr>
        <w:t>loved ones</w:t>
      </w:r>
      <w:r w:rsidRPr="00913D98">
        <w:rPr>
          <w:rFonts w:ascii="Arial" w:eastAsia="Arial" w:hAnsi="Arial" w:cs="Arial"/>
          <w:kern w:val="2"/>
          <w:sz w:val="22"/>
          <w:szCs w:val="22"/>
          <w:lang w:eastAsia="en-US"/>
          <w14:ligatures w14:val="standardContextual"/>
        </w:rPr>
        <w:t xml:space="preserve">, </w:t>
      </w:r>
      <w:r w:rsidR="003809D5" w:rsidRPr="00913D98">
        <w:rPr>
          <w:rFonts w:ascii="Arial" w:eastAsia="Arial" w:hAnsi="Arial" w:cs="Arial"/>
          <w:kern w:val="2"/>
          <w:sz w:val="22"/>
          <w:szCs w:val="22"/>
          <w:lang w:eastAsia="en-US"/>
          <w14:ligatures w14:val="standardContextual"/>
        </w:rPr>
        <w:t xml:space="preserve">adding to an already high workload, </w:t>
      </w:r>
      <w:r w:rsidRPr="00913D98">
        <w:rPr>
          <w:rFonts w:ascii="Arial" w:eastAsia="Arial" w:hAnsi="Arial" w:cs="Arial"/>
          <w:kern w:val="2"/>
          <w:sz w:val="22"/>
          <w:szCs w:val="22"/>
          <w:lang w:eastAsia="en-US"/>
          <w14:ligatures w14:val="standardContextual"/>
        </w:rPr>
        <w:t>diverting resources away from direct care a</w:t>
      </w:r>
      <w:r w:rsidR="003809D5" w:rsidRPr="00913D98">
        <w:rPr>
          <w:rFonts w:ascii="Arial" w:eastAsia="Arial" w:hAnsi="Arial" w:cs="Arial"/>
          <w:kern w:val="2"/>
          <w:sz w:val="22"/>
          <w:szCs w:val="22"/>
          <w:lang w:eastAsia="en-US"/>
          <w14:ligatures w14:val="standardContextual"/>
        </w:rPr>
        <w:t xml:space="preserve">nd increasing fears amongst healthcare workers of wrongly implementing guidance. </w:t>
      </w:r>
    </w:p>
    <w:p w14:paraId="190713BA" w14:textId="77777777" w:rsidR="00655D43" w:rsidRPr="00913D98" w:rsidRDefault="00655D43" w:rsidP="00655D43">
      <w:pPr>
        <w:pBdr>
          <w:top w:val="nil"/>
          <w:left w:val="nil"/>
          <w:bottom w:val="nil"/>
          <w:right w:val="nil"/>
          <w:between w:val="nil"/>
        </w:pBdr>
        <w:spacing w:after="0" w:line="360" w:lineRule="auto"/>
        <w:ind w:left="786"/>
        <w:contextualSpacing/>
        <w:jc w:val="both"/>
        <w:rPr>
          <w:rFonts w:ascii="Arial" w:eastAsia="Arial" w:hAnsi="Arial" w:cs="Arial"/>
          <w:kern w:val="2"/>
          <w:sz w:val="22"/>
          <w:szCs w:val="22"/>
          <w:lang w:eastAsia="en-US"/>
          <w14:ligatures w14:val="standardContextual"/>
        </w:rPr>
      </w:pPr>
    </w:p>
    <w:p w14:paraId="0AB5D9DD" w14:textId="7F3EB0BC" w:rsidR="006F4E45" w:rsidRPr="00913D98" w:rsidRDefault="00BB2D70" w:rsidP="00D30A84">
      <w:pPr>
        <w:numPr>
          <w:ilvl w:val="0"/>
          <w:numId w:val="1"/>
        </w:numPr>
        <w:pBdr>
          <w:top w:val="nil"/>
          <w:left w:val="nil"/>
          <w:bottom w:val="nil"/>
          <w:right w:val="nil"/>
          <w:between w:val="nil"/>
        </w:pBdr>
        <w:spacing w:after="0" w:line="360" w:lineRule="auto"/>
        <w:contextualSpacing/>
        <w:jc w:val="both"/>
        <w:rPr>
          <w:rFonts w:ascii="Arial" w:eastAsia="Arial" w:hAnsi="Arial" w:cs="Arial"/>
          <w:kern w:val="2"/>
          <w:sz w:val="22"/>
          <w:szCs w:val="22"/>
          <w:lang w:eastAsia="en-US"/>
          <w14:ligatures w14:val="standardContextual"/>
        </w:rPr>
      </w:pPr>
      <w:r w:rsidRPr="00913D98">
        <w:rPr>
          <w:rFonts w:ascii="Arial" w:eastAsia="Arial" w:hAnsi="Arial" w:cs="Arial"/>
          <w:kern w:val="2"/>
          <w:sz w:val="22"/>
          <w:szCs w:val="22"/>
          <w:lang w:eastAsia="en-US"/>
          <w14:ligatures w14:val="standardContextual"/>
        </w:rPr>
        <w:t>The RCN</w:t>
      </w:r>
      <w:r w:rsidR="006F4E45" w:rsidRPr="00913D98">
        <w:rPr>
          <w:rFonts w:ascii="Arial" w:eastAsia="Arial" w:hAnsi="Arial" w:cs="Arial"/>
          <w:kern w:val="2"/>
          <w:sz w:val="22"/>
          <w:szCs w:val="22"/>
          <w:lang w:eastAsia="en-US"/>
          <w14:ligatures w14:val="standardContextual"/>
        </w:rPr>
        <w:t xml:space="preserve"> published frequently asked questions for care home visiting which included consideration of the human rights of the care home resident and the need for a dynamic ongoing assessment of the risks of visiting which required the input of managers, residents and families, multi-disciplinary colleagues, nursing support workers and local public health staff. We reiterated how risk assessments must also take into account national and local guidance</w:t>
      </w:r>
      <w:r w:rsidR="000F18D6">
        <w:rPr>
          <w:rStyle w:val="FootnoteReference"/>
          <w:rFonts w:ascii="Arial" w:eastAsia="Arial" w:hAnsi="Arial" w:cs="Arial"/>
          <w:kern w:val="2"/>
          <w:sz w:val="22"/>
          <w:szCs w:val="22"/>
          <w:lang w:eastAsia="en-US"/>
          <w14:ligatures w14:val="standardContextual"/>
        </w:rPr>
        <w:footnoteReference w:id="54"/>
      </w:r>
      <w:r w:rsidR="006F4E45" w:rsidRPr="00913D98">
        <w:rPr>
          <w:rFonts w:ascii="Arial" w:eastAsia="Arial" w:hAnsi="Arial" w:cs="Arial"/>
          <w:kern w:val="2"/>
          <w:sz w:val="22"/>
          <w:szCs w:val="22"/>
          <w:lang w:eastAsia="en-US"/>
          <w14:ligatures w14:val="standardContextual"/>
        </w:rPr>
        <w:t xml:space="preserve">. </w:t>
      </w:r>
    </w:p>
    <w:p w14:paraId="7D739F90" w14:textId="77777777" w:rsidR="006F4E45" w:rsidRPr="00913D98" w:rsidRDefault="006F4E45" w:rsidP="006F4E45">
      <w:pPr>
        <w:spacing w:line="278" w:lineRule="auto"/>
        <w:ind w:left="720"/>
        <w:contextualSpacing/>
        <w:rPr>
          <w:rFonts w:ascii="Arial" w:eastAsia="Arial" w:hAnsi="Arial" w:cs="Arial"/>
          <w:kern w:val="2"/>
          <w:sz w:val="22"/>
          <w:szCs w:val="22"/>
          <w:lang w:eastAsia="en-US"/>
          <w14:ligatures w14:val="standardContextual"/>
        </w:rPr>
      </w:pPr>
    </w:p>
    <w:p w14:paraId="2D1ACF44" w14:textId="6C0AB8A7" w:rsidR="00663500" w:rsidRDefault="006F4E45" w:rsidP="00663500">
      <w:pPr>
        <w:numPr>
          <w:ilvl w:val="0"/>
          <w:numId w:val="1"/>
        </w:numPr>
        <w:spacing w:line="360" w:lineRule="auto"/>
        <w:contextualSpacing/>
        <w:jc w:val="both"/>
        <w:rPr>
          <w:rFonts w:ascii="Arial" w:eastAsiaTheme="minorHAnsi" w:hAnsi="Arial" w:cs="Arial"/>
          <w:kern w:val="2"/>
          <w:sz w:val="22"/>
          <w:szCs w:val="22"/>
          <w:lang w:eastAsia="en-US"/>
          <w14:ligatures w14:val="standardContextual"/>
        </w:rPr>
      </w:pPr>
      <w:r w:rsidRPr="00913D98">
        <w:rPr>
          <w:rFonts w:ascii="Arial" w:eastAsiaTheme="minorHAnsi" w:hAnsi="Arial" w:cs="Arial"/>
          <w:kern w:val="2"/>
          <w:sz w:val="22"/>
          <w:szCs w:val="22"/>
          <w:lang w:eastAsia="en-US"/>
          <w14:ligatures w14:val="standardContextual"/>
        </w:rPr>
        <w:t xml:space="preserve">The </w:t>
      </w:r>
      <w:r w:rsidR="00B72CEB" w:rsidRPr="00913D98">
        <w:rPr>
          <w:rFonts w:ascii="Arial" w:eastAsiaTheme="minorHAnsi" w:hAnsi="Arial" w:cs="Arial"/>
          <w:kern w:val="2"/>
          <w:sz w:val="22"/>
          <w:szCs w:val="22"/>
          <w:lang w:eastAsia="en-US"/>
          <w14:ligatures w14:val="standardContextual"/>
        </w:rPr>
        <w:t>RCN advocates</w:t>
      </w:r>
      <w:r w:rsidRPr="00913D98">
        <w:rPr>
          <w:rFonts w:ascii="Arial" w:eastAsiaTheme="minorHAnsi" w:hAnsi="Arial" w:cs="Arial"/>
          <w:kern w:val="2"/>
          <w:sz w:val="22"/>
          <w:szCs w:val="22"/>
          <w:lang w:eastAsia="en-US"/>
          <w14:ligatures w14:val="standardContextual"/>
        </w:rPr>
        <w:t xml:space="preserve"> a rights-based approach: there is a balance to be struck between the right to live your private life and develop relationships and public health concerns. Most importantly, this balance is dynamic and will change based on the particular needs of residents, visitors and staff as well as the particular risks in a changing environment. The RCN </w:t>
      </w:r>
      <w:r w:rsidR="00655D43" w:rsidRPr="00913D98">
        <w:rPr>
          <w:rFonts w:ascii="Arial" w:eastAsiaTheme="minorHAnsi" w:hAnsi="Arial" w:cs="Arial"/>
          <w:kern w:val="2"/>
          <w:sz w:val="22"/>
          <w:szCs w:val="22"/>
          <w:lang w:eastAsia="en-US"/>
          <w14:ligatures w14:val="standardContextual"/>
        </w:rPr>
        <w:t>expects</w:t>
      </w:r>
      <w:r w:rsidRPr="00913D98">
        <w:rPr>
          <w:rFonts w:ascii="Arial" w:eastAsiaTheme="minorHAnsi" w:hAnsi="Arial" w:cs="Arial"/>
          <w:kern w:val="2"/>
          <w:sz w:val="22"/>
          <w:szCs w:val="22"/>
          <w:lang w:eastAsia="en-US"/>
          <w14:ligatures w14:val="standardContextual"/>
        </w:rPr>
        <w:t xml:space="preserve"> employers to have policies in place to help nursing staff undertake these complex risk assessments as well as sufficient resources to allow measures identified in risk assessments to be put in place, including staffing and IPC resources. </w:t>
      </w:r>
      <w:r w:rsidR="00E83B9F">
        <w:rPr>
          <w:rFonts w:ascii="Arial" w:eastAsiaTheme="minorHAnsi" w:hAnsi="Arial" w:cs="Arial"/>
          <w:kern w:val="2"/>
          <w:sz w:val="22"/>
          <w:szCs w:val="22"/>
          <w:lang w:eastAsia="en-US"/>
          <w14:ligatures w14:val="standardContextual"/>
        </w:rPr>
        <w:t xml:space="preserve">In a future pandemic, in the event that national decisions on care home visiting are considered appropriate, the RCN invites the Inquiry to consider a </w:t>
      </w:r>
      <w:r w:rsidR="00E83B9F">
        <w:rPr>
          <w:rFonts w:ascii="Arial" w:eastAsiaTheme="minorHAnsi" w:hAnsi="Arial" w:cs="Arial"/>
          <w:kern w:val="2"/>
          <w:sz w:val="22"/>
          <w:szCs w:val="22"/>
          <w:lang w:eastAsia="en-US"/>
          <w14:ligatures w14:val="standardContextual"/>
        </w:rPr>
        <w:lastRenderedPageBreak/>
        <w:t xml:space="preserve">recommendation that includes recognising the human rights of care home residents and their families, that recognises the benefits of that partnership of care with family and friends and which ultimately recognises the ability of nurses and care home staff to safely facilitate visiting in individual cases. </w:t>
      </w:r>
    </w:p>
    <w:p w14:paraId="6AB11CA6" w14:textId="77777777" w:rsidR="00663500" w:rsidRPr="0031109E" w:rsidRDefault="00663500" w:rsidP="00663500">
      <w:pPr>
        <w:spacing w:line="360" w:lineRule="auto"/>
        <w:ind w:left="786"/>
        <w:contextualSpacing/>
        <w:jc w:val="both"/>
        <w:rPr>
          <w:rFonts w:ascii="Arial" w:eastAsiaTheme="minorHAnsi" w:hAnsi="Arial" w:cs="Arial"/>
          <w:kern w:val="2"/>
          <w:sz w:val="22"/>
          <w:szCs w:val="22"/>
          <w:lang w:eastAsia="en-US"/>
          <w14:ligatures w14:val="standardContextual"/>
        </w:rPr>
      </w:pPr>
    </w:p>
    <w:p w14:paraId="7A2FED5F" w14:textId="7A73BE2C" w:rsidR="00663500" w:rsidRPr="0031109E" w:rsidRDefault="0031109E" w:rsidP="00663500">
      <w:pPr>
        <w:numPr>
          <w:ilvl w:val="0"/>
          <w:numId w:val="1"/>
        </w:numPr>
        <w:spacing w:line="360" w:lineRule="auto"/>
        <w:contextualSpacing/>
        <w:jc w:val="both"/>
        <w:rPr>
          <w:rFonts w:ascii="Arial" w:eastAsiaTheme="minorHAnsi" w:hAnsi="Arial" w:cs="Arial"/>
          <w:kern w:val="2"/>
          <w:sz w:val="22"/>
          <w:szCs w:val="22"/>
          <w:lang w:eastAsia="en-US"/>
          <w14:ligatures w14:val="standardContextual"/>
        </w:rPr>
      </w:pPr>
      <w:r w:rsidRPr="0031109E">
        <w:rPr>
          <w:rFonts w:ascii="Arial" w:eastAsia="Arial" w:hAnsi="Arial" w:cs="Arial"/>
          <w:color w:val="000000"/>
          <w:sz w:val="22"/>
          <w:szCs w:val="22"/>
          <w:lang w:val="en-US" w:eastAsia="en-GB"/>
        </w:rPr>
        <w:t xml:space="preserve">As </w:t>
      </w:r>
      <w:r w:rsidR="00663500" w:rsidRPr="0031109E">
        <w:rPr>
          <w:rFonts w:ascii="Arial" w:eastAsia="Arial" w:hAnsi="Arial" w:cs="Arial"/>
          <w:color w:val="000000"/>
          <w:sz w:val="22"/>
          <w:szCs w:val="22"/>
          <w:lang w:val="en-US" w:eastAsia="en-GB"/>
        </w:rPr>
        <w:t xml:space="preserve">Claire Sutton, RCN </w:t>
      </w:r>
      <w:r w:rsidR="007E24D4">
        <w:rPr>
          <w:rFonts w:ascii="Arial" w:eastAsia="Arial" w:hAnsi="Arial" w:cs="Arial"/>
          <w:color w:val="000000"/>
          <w:sz w:val="22"/>
          <w:szCs w:val="22"/>
          <w:lang w:val="en-US" w:eastAsia="en-GB"/>
        </w:rPr>
        <w:t>Head of</w:t>
      </w:r>
      <w:r w:rsidRPr="0031109E">
        <w:rPr>
          <w:rFonts w:ascii="Arial" w:eastAsia="Arial" w:hAnsi="Arial" w:cs="Arial"/>
          <w:color w:val="000000"/>
          <w:sz w:val="22"/>
          <w:szCs w:val="22"/>
          <w:lang w:val="en-US" w:eastAsia="en-GB"/>
        </w:rPr>
        <w:t xml:space="preserve"> </w:t>
      </w:r>
      <w:r w:rsidR="00663500" w:rsidRPr="0031109E">
        <w:rPr>
          <w:rFonts w:ascii="Arial" w:eastAsia="Arial" w:hAnsi="Arial" w:cs="Arial"/>
          <w:color w:val="000000"/>
          <w:sz w:val="22"/>
          <w:szCs w:val="22"/>
          <w:lang w:val="en-US" w:eastAsia="en-GB"/>
        </w:rPr>
        <w:t>Independent Heath and Social Care</w:t>
      </w:r>
      <w:r w:rsidRPr="0031109E">
        <w:rPr>
          <w:rFonts w:ascii="Arial" w:eastAsia="Arial" w:hAnsi="Arial" w:cs="Arial"/>
          <w:color w:val="000000"/>
          <w:sz w:val="22"/>
          <w:szCs w:val="22"/>
          <w:lang w:val="en-US" w:eastAsia="en-GB"/>
        </w:rPr>
        <w:t xml:space="preserve"> noted, nurses are uniquely placed to undertake appropriate assessments on a case-by-case basis to facilitate visits from loved ones:</w:t>
      </w:r>
      <w:r w:rsidR="00663500" w:rsidRPr="0031109E">
        <w:rPr>
          <w:rFonts w:ascii="Arial" w:eastAsia="Arial" w:hAnsi="Arial" w:cs="Arial"/>
          <w:i/>
          <w:iCs/>
          <w:color w:val="000000"/>
          <w:sz w:val="22"/>
          <w:szCs w:val="22"/>
          <w:lang w:val="en-US" w:eastAsia="en-GB"/>
        </w:rPr>
        <w:t xml:space="preserve"> “I think nurses are ideally placed to be able to make risk assessments and be able to facilitate things in the safest possible way in that individual setting. Care homes are all different... The nurses, the managers, the people who are operating those services are the people who know that building, they know their residents, they know their staff and they are able to make a decision to be able to facilitate things in the safest possible way to the best outcomes for their individual residents that they’re supporting.”</w:t>
      </w:r>
      <w:r>
        <w:rPr>
          <w:rStyle w:val="FootnoteReference"/>
          <w:rFonts w:ascii="Arial" w:eastAsia="Arial" w:hAnsi="Arial" w:cs="Arial"/>
          <w:i/>
          <w:iCs/>
          <w:color w:val="000000"/>
          <w:sz w:val="22"/>
          <w:szCs w:val="22"/>
          <w:lang w:val="en-US" w:eastAsia="en-GB"/>
        </w:rPr>
        <w:footnoteReference w:id="55"/>
      </w:r>
      <w:r w:rsidR="00E27473">
        <w:rPr>
          <w:rFonts w:ascii="Arial" w:eastAsia="Arial" w:hAnsi="Arial" w:cs="Arial"/>
          <w:color w:val="000000"/>
          <w:sz w:val="22"/>
          <w:szCs w:val="22"/>
          <w:lang w:val="en-US" w:eastAsia="en-GB"/>
        </w:rPr>
        <w:t xml:space="preserve"> This underscores the desirability of having practical nursing input into guidance and decision making at local and governmental level to ensure that it is not only safe and workable but reflects the realities of the care needs of residents and the partnerships formed between staff and </w:t>
      </w:r>
      <w:r w:rsidR="00D73C6F">
        <w:rPr>
          <w:rFonts w:ascii="Arial" w:eastAsia="Arial" w:hAnsi="Arial" w:cs="Arial"/>
          <w:color w:val="000000"/>
          <w:sz w:val="22"/>
          <w:szCs w:val="22"/>
          <w:lang w:val="en-US" w:eastAsia="en-GB"/>
        </w:rPr>
        <w:t>relatives/</w:t>
      </w:r>
      <w:r w:rsidR="00E27473">
        <w:rPr>
          <w:rFonts w:ascii="Arial" w:eastAsia="Arial" w:hAnsi="Arial" w:cs="Arial"/>
          <w:color w:val="000000"/>
          <w:sz w:val="22"/>
          <w:szCs w:val="22"/>
          <w:lang w:val="en-US" w:eastAsia="en-GB"/>
        </w:rPr>
        <w:t xml:space="preserve">visitors.  </w:t>
      </w:r>
    </w:p>
    <w:p w14:paraId="3DF224A1" w14:textId="77777777" w:rsidR="00A2744F" w:rsidRDefault="00A2744F" w:rsidP="00A2744F">
      <w:pPr>
        <w:spacing w:line="360" w:lineRule="auto"/>
        <w:contextualSpacing/>
        <w:jc w:val="both"/>
        <w:rPr>
          <w:rFonts w:ascii="Arial" w:eastAsiaTheme="minorHAnsi" w:hAnsi="Arial" w:cs="Arial"/>
          <w:kern w:val="2"/>
          <w:sz w:val="22"/>
          <w:szCs w:val="22"/>
          <w:highlight w:val="yellow"/>
          <w:lang w:eastAsia="en-US"/>
          <w14:ligatures w14:val="standardContextual"/>
        </w:rPr>
      </w:pPr>
    </w:p>
    <w:p w14:paraId="4A97FF5C" w14:textId="77777777" w:rsidR="006F4E45" w:rsidRPr="00913D98" w:rsidRDefault="006F4E45" w:rsidP="006F4E45">
      <w:pPr>
        <w:spacing w:line="278" w:lineRule="auto"/>
        <w:ind w:left="720"/>
        <w:contextualSpacing/>
        <w:rPr>
          <w:rFonts w:ascii="Arial" w:eastAsiaTheme="minorHAnsi" w:hAnsi="Arial" w:cs="Arial"/>
          <w:kern w:val="2"/>
          <w:sz w:val="22"/>
          <w:szCs w:val="22"/>
          <w:lang w:eastAsia="en-US"/>
          <w14:ligatures w14:val="standardContextual"/>
        </w:rPr>
      </w:pPr>
    </w:p>
    <w:p w14:paraId="31980CF1" w14:textId="69CF9349" w:rsidR="00564211" w:rsidRPr="00913D98" w:rsidRDefault="004A4870" w:rsidP="00951F1C">
      <w:pPr>
        <w:spacing w:line="360" w:lineRule="auto"/>
        <w:jc w:val="both"/>
        <w:rPr>
          <w:rFonts w:ascii="Arial" w:eastAsia="Arial" w:hAnsi="Arial" w:cs="Arial"/>
          <w:sz w:val="22"/>
          <w:szCs w:val="22"/>
          <w:u w:val="single"/>
        </w:rPr>
      </w:pPr>
      <w:r w:rsidRPr="00913D98">
        <w:rPr>
          <w:rFonts w:ascii="Arial" w:eastAsia="Arial" w:hAnsi="Arial" w:cs="Arial"/>
          <w:sz w:val="22"/>
          <w:szCs w:val="22"/>
          <w:u w:val="single"/>
        </w:rPr>
        <w:t>V</w:t>
      </w:r>
      <w:r w:rsidR="00564211" w:rsidRPr="00913D98">
        <w:rPr>
          <w:rFonts w:ascii="Arial" w:eastAsia="Arial" w:hAnsi="Arial" w:cs="Arial"/>
          <w:sz w:val="22"/>
          <w:szCs w:val="22"/>
          <w:u w:val="single"/>
        </w:rPr>
        <w:t xml:space="preserve">accination as a condition of employment </w:t>
      </w:r>
    </w:p>
    <w:p w14:paraId="5B52492F" w14:textId="04958FFE" w:rsidR="004A4870" w:rsidRPr="00913D98" w:rsidRDefault="004A4870" w:rsidP="00D30A84">
      <w:pPr>
        <w:numPr>
          <w:ilvl w:val="0"/>
          <w:numId w:val="1"/>
        </w:numPr>
        <w:spacing w:line="360" w:lineRule="auto"/>
        <w:contextualSpacing/>
        <w:jc w:val="both"/>
        <w:rPr>
          <w:rFonts w:ascii="Arial" w:eastAsiaTheme="minorHAnsi" w:hAnsi="Arial" w:cs="Arial"/>
          <w:kern w:val="2"/>
          <w:sz w:val="22"/>
          <w:szCs w:val="22"/>
          <w:lang w:eastAsia="en-US"/>
          <w14:ligatures w14:val="standardContextual"/>
        </w:rPr>
      </w:pPr>
      <w:r w:rsidRPr="00913D98">
        <w:rPr>
          <w:rFonts w:ascii="Arial" w:eastAsiaTheme="minorHAnsi" w:hAnsi="Arial" w:cs="Arial"/>
          <w:kern w:val="2"/>
          <w:sz w:val="22"/>
          <w:szCs w:val="22"/>
          <w:lang w:eastAsia="en-US"/>
          <w14:ligatures w14:val="standardContextual"/>
        </w:rPr>
        <w:t xml:space="preserve">Like the wider population, health and social care staff are a diverse group and there are both physical and societal barriers for some on the take up for the vaccine. The RCN did not </w:t>
      </w:r>
      <w:r w:rsidR="00A315DE" w:rsidRPr="00913D98">
        <w:rPr>
          <w:rFonts w:ascii="Arial" w:eastAsiaTheme="minorHAnsi" w:hAnsi="Arial" w:cs="Arial"/>
          <w:kern w:val="2"/>
          <w:sz w:val="22"/>
          <w:szCs w:val="22"/>
          <w:lang w:eastAsia="en-US"/>
          <w14:ligatures w14:val="standardContextual"/>
        </w:rPr>
        <w:t xml:space="preserve">and does not </w:t>
      </w:r>
      <w:r w:rsidRPr="00913D98">
        <w:rPr>
          <w:rFonts w:ascii="Arial" w:eastAsiaTheme="minorHAnsi" w:hAnsi="Arial" w:cs="Arial"/>
          <w:kern w:val="2"/>
          <w:sz w:val="22"/>
          <w:szCs w:val="22"/>
          <w:lang w:eastAsia="en-US"/>
          <w14:ligatures w14:val="standardContextual"/>
        </w:rPr>
        <w:t>support staff being forced or coerced into having the vaccine, vaccination being used as part of staff contracts, a condition of employment or any part of employment contracts, linked to terms and conditions of employment or to pay.</w:t>
      </w:r>
    </w:p>
    <w:p w14:paraId="7ECE7EF7" w14:textId="77777777" w:rsidR="004A4870" w:rsidRPr="00913D98" w:rsidRDefault="004A4870" w:rsidP="004A4870">
      <w:pPr>
        <w:spacing w:line="360" w:lineRule="auto"/>
        <w:ind w:left="284"/>
        <w:contextualSpacing/>
        <w:jc w:val="both"/>
        <w:rPr>
          <w:rFonts w:ascii="Arial" w:eastAsiaTheme="minorHAnsi" w:hAnsi="Arial" w:cs="Arial"/>
          <w:kern w:val="2"/>
          <w:sz w:val="22"/>
          <w:szCs w:val="22"/>
          <w:lang w:eastAsia="en-US"/>
          <w14:ligatures w14:val="standardContextual"/>
        </w:rPr>
      </w:pPr>
    </w:p>
    <w:p w14:paraId="52E9C357" w14:textId="77777777" w:rsidR="004A4870" w:rsidRPr="00913D98" w:rsidRDefault="004A4870" w:rsidP="00D30A84">
      <w:pPr>
        <w:numPr>
          <w:ilvl w:val="0"/>
          <w:numId w:val="1"/>
        </w:numPr>
        <w:spacing w:line="360" w:lineRule="auto"/>
        <w:contextualSpacing/>
        <w:jc w:val="both"/>
        <w:rPr>
          <w:rFonts w:ascii="Arial" w:eastAsiaTheme="minorHAnsi" w:hAnsi="Arial" w:cs="Arial"/>
          <w:i/>
          <w:kern w:val="2"/>
          <w:sz w:val="22"/>
          <w:szCs w:val="22"/>
          <w:lang w:eastAsia="en-US"/>
          <w14:ligatures w14:val="standardContextual"/>
        </w:rPr>
      </w:pPr>
      <w:r w:rsidRPr="00913D98">
        <w:rPr>
          <w:rFonts w:ascii="Arial" w:eastAsiaTheme="minorHAnsi" w:hAnsi="Arial" w:cs="Arial"/>
          <w:kern w:val="2"/>
          <w:sz w:val="22"/>
          <w:szCs w:val="22"/>
          <w:lang w:eastAsia="en-US"/>
          <w14:ligatures w14:val="standardContextual"/>
        </w:rPr>
        <w:t xml:space="preserve">A significant number of calls RCND received from members during the relevant period related to those who were concerned about the mandate, including those in the Care Sector where the mandate was initially imposed before being revoked by the Government. We heard from large numbers of members, particularly those working in care homes who were fearful for their jobs or that choosing not to be vaccinated would negatively affect their employment. For some, vaccination became a condition of their employment, meaning those who refused faced dismissal. For nurses on sponsored </w:t>
      </w:r>
      <w:r w:rsidRPr="00913D98">
        <w:rPr>
          <w:rFonts w:ascii="Arial" w:eastAsiaTheme="minorHAnsi" w:hAnsi="Arial" w:cs="Arial"/>
          <w:kern w:val="2"/>
          <w:sz w:val="22"/>
          <w:szCs w:val="22"/>
          <w:lang w:eastAsia="en-US"/>
          <w14:ligatures w14:val="standardContextual"/>
        </w:rPr>
        <w:lastRenderedPageBreak/>
        <w:t xml:space="preserve">visas, this could lead to them losing their right to remain in the UK if they lost their employment. Other members were concerned that this may affect their entitlement to maternity benefits or their pension, or the Government Life Assurance program for nurses who die in service. </w:t>
      </w:r>
    </w:p>
    <w:p w14:paraId="6CF7B2F3" w14:textId="77777777" w:rsidR="004A4870" w:rsidRPr="00913D98" w:rsidRDefault="004A4870" w:rsidP="004A4870">
      <w:pPr>
        <w:autoSpaceDE w:val="0"/>
        <w:autoSpaceDN w:val="0"/>
        <w:adjustRightInd w:val="0"/>
        <w:spacing w:after="0" w:line="360" w:lineRule="auto"/>
        <w:ind w:left="644"/>
        <w:jc w:val="both"/>
        <w:rPr>
          <w:rFonts w:ascii="Arial" w:eastAsiaTheme="minorHAnsi" w:hAnsi="Arial" w:cs="Arial"/>
          <w:i/>
          <w:iCs/>
          <w:kern w:val="2"/>
          <w:sz w:val="22"/>
          <w:szCs w:val="22"/>
          <w:lang w:eastAsia="en-US"/>
          <w14:ligatures w14:val="standardContextual"/>
        </w:rPr>
      </w:pPr>
    </w:p>
    <w:p w14:paraId="75990604" w14:textId="2878BB4C" w:rsidR="004A4870" w:rsidRPr="00913D98" w:rsidRDefault="004A4870" w:rsidP="00D30A84">
      <w:pPr>
        <w:numPr>
          <w:ilvl w:val="0"/>
          <w:numId w:val="1"/>
        </w:numPr>
        <w:autoSpaceDE w:val="0"/>
        <w:autoSpaceDN w:val="0"/>
        <w:adjustRightInd w:val="0"/>
        <w:spacing w:after="0" w:line="360" w:lineRule="auto"/>
        <w:jc w:val="both"/>
        <w:rPr>
          <w:rFonts w:ascii="Arial" w:eastAsiaTheme="minorHAnsi" w:hAnsi="Arial" w:cs="Arial"/>
          <w:i/>
          <w:iCs/>
          <w:kern w:val="2"/>
          <w:sz w:val="22"/>
          <w:szCs w:val="22"/>
          <w:lang w:eastAsia="en-US"/>
          <w14:ligatures w14:val="standardContextual"/>
        </w:rPr>
      </w:pPr>
      <w:r w:rsidRPr="00913D98">
        <w:rPr>
          <w:rFonts w:ascii="Arial" w:eastAsiaTheme="minorHAnsi" w:hAnsi="Arial" w:cs="Arial"/>
          <w:kern w:val="2"/>
          <w:sz w:val="22"/>
          <w:szCs w:val="22"/>
          <w:lang w:eastAsia="en-US"/>
          <w14:ligatures w14:val="standardContextual"/>
        </w:rPr>
        <w:t>Some members were required to pay back sick pay or only receive statutory sick pay if they contracted Covid-19 while unvaccinated. Some even reported receiving no pay at all. Others were told that they would not be receiving any pay rises, bonuses, or promotions if they refused the vaccine. Agency workers, including those working in the Care Sector were particularly vulnerable to this. We received reports of agency workers no longer being booked for shifts and even having shifts cancelled as a result of their refusal to be vaccinated</w:t>
      </w:r>
      <w:r w:rsidR="004F7D17">
        <w:rPr>
          <w:rStyle w:val="FootnoteReference"/>
          <w:rFonts w:ascii="Arial" w:eastAsiaTheme="minorHAnsi" w:hAnsi="Arial" w:cs="Arial"/>
          <w:kern w:val="2"/>
          <w:sz w:val="22"/>
          <w:szCs w:val="22"/>
          <w:lang w:eastAsia="en-US"/>
          <w14:ligatures w14:val="standardContextual"/>
        </w:rPr>
        <w:footnoteReference w:id="56"/>
      </w:r>
      <w:r w:rsidRPr="00913D98">
        <w:rPr>
          <w:rFonts w:ascii="Arial" w:eastAsiaTheme="minorHAnsi" w:hAnsi="Arial" w:cs="Arial"/>
          <w:kern w:val="2"/>
          <w:sz w:val="22"/>
          <w:szCs w:val="22"/>
          <w:lang w:eastAsia="en-US"/>
          <w14:ligatures w14:val="standardContextual"/>
        </w:rPr>
        <w:t xml:space="preserve">. This difficult issue is a further example of the challenges those much-needed staff in the social care sector faced and the disparity in treatment of those in this sector compared with their NHS colleagues. </w:t>
      </w:r>
    </w:p>
    <w:p w14:paraId="1DF9CDD3" w14:textId="77777777" w:rsidR="00826EC6" w:rsidRPr="00913D98" w:rsidRDefault="00826EC6" w:rsidP="00826EC6">
      <w:pPr>
        <w:pStyle w:val="ListParagraph"/>
        <w:rPr>
          <w:rFonts w:ascii="Arial" w:eastAsiaTheme="minorHAnsi" w:hAnsi="Arial" w:cs="Arial"/>
          <w:kern w:val="2"/>
          <w:sz w:val="22"/>
          <w:szCs w:val="22"/>
          <w:lang w:eastAsia="en-US"/>
          <w14:ligatures w14:val="standardContextual"/>
        </w:rPr>
      </w:pPr>
    </w:p>
    <w:p w14:paraId="193193A5" w14:textId="5A510AAC" w:rsidR="00826EC6" w:rsidRPr="00913D98" w:rsidRDefault="00784E7C" w:rsidP="00D30A84">
      <w:pPr>
        <w:numPr>
          <w:ilvl w:val="0"/>
          <w:numId w:val="1"/>
        </w:numPr>
        <w:autoSpaceDE w:val="0"/>
        <w:autoSpaceDN w:val="0"/>
        <w:adjustRightInd w:val="0"/>
        <w:spacing w:after="0" w:line="360" w:lineRule="auto"/>
        <w:jc w:val="both"/>
        <w:rPr>
          <w:rFonts w:ascii="Arial" w:eastAsiaTheme="minorHAnsi" w:hAnsi="Arial" w:cs="Arial"/>
          <w:i/>
          <w:iCs/>
          <w:kern w:val="2"/>
          <w:sz w:val="22"/>
          <w:szCs w:val="22"/>
          <w:lang w:eastAsia="en-US"/>
          <w14:ligatures w14:val="standardContextual"/>
        </w:rPr>
      </w:pPr>
      <w:r w:rsidRPr="00913D98">
        <w:rPr>
          <w:rFonts w:ascii="Arial" w:eastAsiaTheme="minorHAnsi" w:hAnsi="Arial" w:cs="Arial"/>
          <w:kern w:val="2"/>
          <w:sz w:val="22"/>
          <w:szCs w:val="22"/>
          <w:lang w:eastAsia="en-US"/>
          <w14:ligatures w14:val="standardContextual"/>
        </w:rPr>
        <w:t xml:space="preserve">The RCN repeatedly warned that mandating vaccination as a condition of deployment would lead to swingeing </w:t>
      </w:r>
      <w:r w:rsidR="002A6826" w:rsidRPr="00913D98">
        <w:rPr>
          <w:rFonts w:ascii="Arial" w:eastAsiaTheme="minorHAnsi" w:hAnsi="Arial" w:cs="Arial"/>
          <w:kern w:val="2"/>
          <w:sz w:val="22"/>
          <w:szCs w:val="22"/>
          <w:lang w:eastAsia="en-US"/>
          <w14:ligatures w14:val="standardContextual"/>
        </w:rPr>
        <w:t>staff losses in a sector which was already experiencing crippling staff shortages. Of note, the Government’s own risk assessment had estimated a loss of 40,000 members of staff.</w:t>
      </w:r>
      <w:r w:rsidR="002A6826" w:rsidRPr="00913D98">
        <w:rPr>
          <w:rStyle w:val="FootnoteReference"/>
          <w:rFonts w:ascii="Arial" w:eastAsiaTheme="minorHAnsi" w:hAnsi="Arial" w:cs="Arial"/>
          <w:kern w:val="2"/>
          <w:sz w:val="22"/>
          <w:szCs w:val="22"/>
          <w:lang w:eastAsia="en-US"/>
          <w14:ligatures w14:val="standardContextual"/>
        </w:rPr>
        <w:footnoteReference w:id="57"/>
      </w:r>
      <w:r w:rsidR="00E62F93" w:rsidRPr="00913D98">
        <w:rPr>
          <w:rFonts w:ascii="Arial" w:eastAsiaTheme="minorHAnsi" w:hAnsi="Arial" w:cs="Arial"/>
          <w:kern w:val="2"/>
          <w:sz w:val="22"/>
          <w:szCs w:val="22"/>
          <w:lang w:eastAsia="en-US"/>
          <w14:ligatures w14:val="standardContextual"/>
        </w:rPr>
        <w:t xml:space="preserve"> Whilst the </w:t>
      </w:r>
      <w:r w:rsidR="00257D75" w:rsidRPr="00913D98">
        <w:rPr>
          <w:rFonts w:ascii="Arial" w:eastAsiaTheme="minorHAnsi" w:hAnsi="Arial" w:cs="Arial"/>
          <w:kern w:val="2"/>
          <w:sz w:val="22"/>
          <w:szCs w:val="22"/>
          <w:lang w:eastAsia="en-US"/>
          <w14:ligatures w14:val="standardContextual"/>
        </w:rPr>
        <w:t xml:space="preserve">regulations </w:t>
      </w:r>
      <w:r w:rsidR="00A66BA4" w:rsidRPr="00913D98">
        <w:rPr>
          <w:rFonts w:ascii="Arial" w:eastAsiaTheme="minorHAnsi" w:hAnsi="Arial" w:cs="Arial"/>
          <w:kern w:val="2"/>
          <w:sz w:val="22"/>
          <w:szCs w:val="22"/>
          <w:lang w:eastAsia="en-US"/>
          <w14:ligatures w14:val="standardContextual"/>
        </w:rPr>
        <w:t xml:space="preserve">which </w:t>
      </w:r>
      <w:r w:rsidR="00257D75" w:rsidRPr="00913D98">
        <w:rPr>
          <w:rFonts w:ascii="Arial" w:eastAsiaTheme="minorHAnsi" w:hAnsi="Arial" w:cs="Arial"/>
          <w:kern w:val="2"/>
          <w:sz w:val="22"/>
          <w:szCs w:val="22"/>
          <w:lang w:eastAsia="en-US"/>
          <w14:ligatures w14:val="standardContextual"/>
        </w:rPr>
        <w:t>impos</w:t>
      </w:r>
      <w:r w:rsidR="00A66BA4" w:rsidRPr="00913D98">
        <w:rPr>
          <w:rFonts w:ascii="Arial" w:eastAsiaTheme="minorHAnsi" w:hAnsi="Arial" w:cs="Arial"/>
          <w:kern w:val="2"/>
          <w:sz w:val="22"/>
          <w:szCs w:val="22"/>
          <w:lang w:eastAsia="en-US"/>
          <w14:ligatures w14:val="standardContextual"/>
        </w:rPr>
        <w:t>ed</w:t>
      </w:r>
      <w:r w:rsidR="00257D75" w:rsidRPr="00913D98">
        <w:rPr>
          <w:rFonts w:ascii="Arial" w:eastAsiaTheme="minorHAnsi" w:hAnsi="Arial" w:cs="Arial"/>
          <w:kern w:val="2"/>
          <w:sz w:val="22"/>
          <w:szCs w:val="22"/>
          <w:lang w:eastAsia="en-US"/>
          <w14:ligatures w14:val="standardContextual"/>
        </w:rPr>
        <w:t xml:space="preserve"> mandatory vaccination were revoked in 2022</w:t>
      </w:r>
      <w:r w:rsidR="00A66BA4" w:rsidRPr="00913D98">
        <w:rPr>
          <w:rFonts w:ascii="Arial" w:eastAsiaTheme="minorHAnsi" w:hAnsi="Arial" w:cs="Arial"/>
          <w:kern w:val="2"/>
          <w:sz w:val="22"/>
          <w:szCs w:val="22"/>
          <w:lang w:eastAsia="en-US"/>
          <w14:ligatures w14:val="standardContextual"/>
        </w:rPr>
        <w:t xml:space="preserve"> and never applied to those working in the </w:t>
      </w:r>
      <w:r w:rsidR="0047793C" w:rsidRPr="00913D98">
        <w:rPr>
          <w:rFonts w:ascii="Arial" w:eastAsiaTheme="minorHAnsi" w:hAnsi="Arial" w:cs="Arial"/>
          <w:kern w:val="2"/>
          <w:sz w:val="22"/>
          <w:szCs w:val="22"/>
          <w:lang w:eastAsia="en-US"/>
          <w14:ligatures w14:val="standardContextual"/>
        </w:rPr>
        <w:t>NHS</w:t>
      </w:r>
      <w:r w:rsidR="00257D75" w:rsidRPr="00913D98">
        <w:rPr>
          <w:rFonts w:ascii="Arial" w:eastAsiaTheme="minorHAnsi" w:hAnsi="Arial" w:cs="Arial"/>
          <w:kern w:val="2"/>
          <w:sz w:val="22"/>
          <w:szCs w:val="22"/>
          <w:lang w:eastAsia="en-US"/>
          <w14:ligatures w14:val="standardContextual"/>
        </w:rPr>
        <w:t xml:space="preserve">, the ultimate climbdown by the UK Government came too late for staff who had already lost their jobs. </w:t>
      </w:r>
      <w:r w:rsidR="00A85D88" w:rsidRPr="00913D98">
        <w:rPr>
          <w:rFonts w:ascii="Arial" w:eastAsiaTheme="minorHAnsi" w:hAnsi="Arial" w:cs="Arial"/>
          <w:kern w:val="2"/>
          <w:sz w:val="22"/>
          <w:szCs w:val="22"/>
          <w:lang w:eastAsia="en-US"/>
          <w14:ligatures w14:val="standardContextual"/>
        </w:rPr>
        <w:t>As the Inquiry has heard, the Nuffield Trust found that 70,000 healthcare workers had left their post between April and October 2021 with the vaccination policy cited as the second</w:t>
      </w:r>
      <w:r w:rsidR="00AD0742" w:rsidRPr="00913D98">
        <w:rPr>
          <w:rFonts w:ascii="Arial" w:eastAsiaTheme="minorHAnsi" w:hAnsi="Arial" w:cs="Arial"/>
          <w:kern w:val="2"/>
          <w:sz w:val="22"/>
          <w:szCs w:val="22"/>
          <w:lang w:eastAsia="en-US"/>
          <w14:ligatures w14:val="standardContextual"/>
        </w:rPr>
        <w:t xml:space="preserve"> most common reason for their departure.</w:t>
      </w:r>
      <w:r w:rsidR="00AD0742" w:rsidRPr="00913D98">
        <w:rPr>
          <w:rStyle w:val="FootnoteReference"/>
          <w:rFonts w:ascii="Arial" w:eastAsiaTheme="minorHAnsi" w:hAnsi="Arial" w:cs="Arial"/>
          <w:kern w:val="2"/>
          <w:sz w:val="22"/>
          <w:szCs w:val="22"/>
          <w:lang w:eastAsia="en-US"/>
          <w14:ligatures w14:val="standardContextual"/>
        </w:rPr>
        <w:footnoteReference w:id="58"/>
      </w:r>
      <w:r w:rsidR="00B45B9B" w:rsidRPr="00913D98">
        <w:rPr>
          <w:rFonts w:ascii="Arial" w:eastAsiaTheme="minorHAnsi" w:hAnsi="Arial" w:cs="Arial"/>
          <w:kern w:val="2"/>
          <w:sz w:val="22"/>
          <w:szCs w:val="22"/>
          <w:lang w:eastAsia="en-US"/>
          <w14:ligatures w14:val="standardContextual"/>
        </w:rPr>
        <w:t xml:space="preserve">The Inquiry is invited to find that this was another example </w:t>
      </w:r>
      <w:r w:rsidR="002A2DEA" w:rsidRPr="00913D98">
        <w:rPr>
          <w:rFonts w:ascii="Arial" w:eastAsiaTheme="minorHAnsi" w:hAnsi="Arial" w:cs="Arial"/>
          <w:kern w:val="2"/>
          <w:sz w:val="22"/>
          <w:szCs w:val="22"/>
          <w:lang w:eastAsia="en-US"/>
          <w14:ligatures w14:val="standardContextual"/>
        </w:rPr>
        <w:t xml:space="preserve">of the disparity in treatment between the NHS and those working in the Care Sector. </w:t>
      </w:r>
    </w:p>
    <w:p w14:paraId="7F0B1F01" w14:textId="77777777" w:rsidR="00B967A1" w:rsidRPr="00913D98" w:rsidRDefault="00B967A1" w:rsidP="00D30A84">
      <w:pPr>
        <w:spacing w:line="360" w:lineRule="auto"/>
        <w:jc w:val="both"/>
        <w:rPr>
          <w:rFonts w:ascii="Arial" w:eastAsia="Aptos" w:hAnsi="Arial" w:cs="Arial"/>
          <w:kern w:val="2"/>
          <w:sz w:val="22"/>
          <w:szCs w:val="22"/>
          <w:shd w:val="clear" w:color="auto" w:fill="FFFFFF"/>
          <w:lang w:eastAsia="en-US"/>
          <w14:ligatures w14:val="standardContextual"/>
        </w:rPr>
      </w:pPr>
    </w:p>
    <w:p w14:paraId="6C91AE87" w14:textId="6B866BEA" w:rsidR="00D579B7" w:rsidRPr="00913D98" w:rsidRDefault="00D30A84" w:rsidP="00D30A84">
      <w:pPr>
        <w:spacing w:line="360" w:lineRule="auto"/>
        <w:jc w:val="both"/>
        <w:rPr>
          <w:rFonts w:ascii="Arial" w:eastAsia="Aptos" w:hAnsi="Arial" w:cs="Arial"/>
          <w:kern w:val="2"/>
          <w:sz w:val="22"/>
          <w:szCs w:val="22"/>
          <w:u w:val="single"/>
          <w:shd w:val="clear" w:color="auto" w:fill="FFFFFF"/>
          <w:lang w:eastAsia="en-US"/>
          <w14:ligatures w14:val="standardContextual"/>
        </w:rPr>
      </w:pPr>
      <w:r w:rsidRPr="00913D98">
        <w:rPr>
          <w:rFonts w:ascii="Arial" w:eastAsia="Aptos" w:hAnsi="Arial" w:cs="Arial"/>
          <w:kern w:val="2"/>
          <w:sz w:val="22"/>
          <w:szCs w:val="22"/>
          <w:u w:val="single"/>
          <w:shd w:val="clear" w:color="auto" w:fill="FFFFFF"/>
          <w:lang w:eastAsia="en-US"/>
          <w14:ligatures w14:val="standardContextual"/>
        </w:rPr>
        <w:t>Recommendations</w:t>
      </w:r>
    </w:p>
    <w:p w14:paraId="7CD8C41C" w14:textId="12B948EA" w:rsidR="00CF6A94" w:rsidRPr="00913D98" w:rsidRDefault="00E82F0C" w:rsidP="00CF6A94">
      <w:pPr>
        <w:pStyle w:val="ListParagraph"/>
        <w:numPr>
          <w:ilvl w:val="0"/>
          <w:numId w:val="1"/>
        </w:numPr>
        <w:spacing w:line="360" w:lineRule="auto"/>
        <w:jc w:val="both"/>
        <w:rPr>
          <w:rFonts w:ascii="Arial" w:eastAsia="Arial" w:hAnsi="Arial" w:cs="Arial"/>
          <w:sz w:val="22"/>
          <w:szCs w:val="22"/>
          <w:u w:val="single"/>
        </w:rPr>
      </w:pPr>
      <w:r w:rsidRPr="00913D98">
        <w:rPr>
          <w:rFonts w:ascii="Arial" w:eastAsia="Arial" w:hAnsi="Arial" w:cs="Arial"/>
          <w:sz w:val="22"/>
          <w:szCs w:val="22"/>
        </w:rPr>
        <w:t xml:space="preserve">In light of the issues raised within these </w:t>
      </w:r>
      <w:r w:rsidR="00871355" w:rsidRPr="00913D98">
        <w:rPr>
          <w:rFonts w:ascii="Arial" w:eastAsia="Arial" w:hAnsi="Arial" w:cs="Arial"/>
          <w:sz w:val="22"/>
          <w:szCs w:val="22"/>
        </w:rPr>
        <w:t>closing submission</w:t>
      </w:r>
      <w:r w:rsidR="00EB5C85" w:rsidRPr="00913D98">
        <w:rPr>
          <w:rFonts w:ascii="Arial" w:eastAsia="Arial" w:hAnsi="Arial" w:cs="Arial"/>
          <w:sz w:val="22"/>
          <w:szCs w:val="22"/>
        </w:rPr>
        <w:t>s</w:t>
      </w:r>
      <w:r w:rsidR="00871355" w:rsidRPr="00913D98">
        <w:rPr>
          <w:rFonts w:ascii="Arial" w:eastAsia="Arial" w:hAnsi="Arial" w:cs="Arial"/>
          <w:sz w:val="22"/>
          <w:szCs w:val="22"/>
        </w:rPr>
        <w:t>, t</w:t>
      </w:r>
      <w:r w:rsidR="00CF6A94" w:rsidRPr="00913D98">
        <w:rPr>
          <w:rFonts w:ascii="Arial" w:eastAsia="Arial" w:hAnsi="Arial" w:cs="Arial"/>
          <w:sz w:val="22"/>
          <w:szCs w:val="22"/>
        </w:rPr>
        <w:t>he RCN invites the Inquiry to consider adopting the following recommendations</w:t>
      </w:r>
      <w:r w:rsidR="00871355" w:rsidRPr="00913D98">
        <w:rPr>
          <w:rFonts w:ascii="Arial" w:eastAsia="Arial" w:hAnsi="Arial" w:cs="Arial"/>
          <w:sz w:val="22"/>
          <w:szCs w:val="22"/>
        </w:rPr>
        <w:t>:</w:t>
      </w:r>
    </w:p>
    <w:p w14:paraId="6D3A76FC" w14:textId="77777777" w:rsidR="00CF6A94" w:rsidRPr="00913D98" w:rsidRDefault="00CF6A94" w:rsidP="00CF6A94">
      <w:pPr>
        <w:pStyle w:val="ListParagraph"/>
        <w:pBdr>
          <w:top w:val="nil"/>
          <w:left w:val="nil"/>
          <w:bottom w:val="nil"/>
          <w:right w:val="nil"/>
          <w:between w:val="nil"/>
        </w:pBdr>
        <w:spacing w:after="0" w:line="360" w:lineRule="auto"/>
        <w:ind w:left="1080"/>
        <w:jc w:val="both"/>
        <w:rPr>
          <w:rFonts w:ascii="Arial" w:eastAsia="Arial" w:hAnsi="Arial" w:cs="Arial"/>
          <w:color w:val="000000"/>
          <w:sz w:val="22"/>
          <w:szCs w:val="22"/>
          <w:lang w:eastAsia="en-GB"/>
        </w:rPr>
      </w:pPr>
    </w:p>
    <w:p w14:paraId="64AB3514" w14:textId="179175CC" w:rsidR="005A1604" w:rsidRPr="00913D98" w:rsidRDefault="00A90546" w:rsidP="005A1604">
      <w:pPr>
        <w:pStyle w:val="ListParagraph"/>
        <w:numPr>
          <w:ilvl w:val="0"/>
          <w:numId w:val="15"/>
        </w:numPr>
        <w:pBdr>
          <w:top w:val="nil"/>
          <w:left w:val="nil"/>
          <w:bottom w:val="nil"/>
          <w:right w:val="nil"/>
          <w:between w:val="nil"/>
        </w:pBdr>
        <w:spacing w:after="0" w:line="360" w:lineRule="auto"/>
        <w:jc w:val="both"/>
        <w:rPr>
          <w:rFonts w:ascii="Arial" w:eastAsia="Arial" w:hAnsi="Arial" w:cs="Arial"/>
          <w:color w:val="000000"/>
          <w:sz w:val="22"/>
          <w:szCs w:val="22"/>
          <w:lang w:eastAsia="en-GB"/>
        </w:rPr>
      </w:pPr>
      <w:sdt>
        <w:sdtPr>
          <w:rPr>
            <w:rFonts w:ascii="Arial" w:eastAsia="Aptos" w:hAnsi="Arial" w:cs="Arial"/>
            <w:sz w:val="22"/>
            <w:szCs w:val="22"/>
            <w:lang w:eastAsia="en-GB"/>
          </w:rPr>
          <w:tag w:val="goog_rdk_38"/>
          <w:id w:val="-183910892"/>
        </w:sdtPr>
        <w:sdtEndPr>
          <w:rPr>
            <w:rFonts w:eastAsia="Arial"/>
            <w:color w:val="000000"/>
          </w:rPr>
        </w:sdtEndPr>
        <w:sdtContent>
          <w:r w:rsidR="00CF6A94" w:rsidRPr="00913D98">
            <w:rPr>
              <w:rFonts w:ascii="Arial" w:eastAsia="Arial" w:hAnsi="Arial" w:cs="Arial"/>
              <w:color w:val="000000"/>
              <w:sz w:val="22"/>
              <w:szCs w:val="22"/>
              <w:lang w:eastAsia="en-GB"/>
            </w:rPr>
            <w:t>As an overall recommendation, the Care Sector must be treated equally as a critical sector supporting the NHS and some of our most vulnerable members of society and not as an afterthought. This includes the equal provision of PPE and access to testing if required.</w:t>
          </w:r>
        </w:sdtContent>
      </w:sdt>
      <w:r w:rsidR="00CF6A94" w:rsidRPr="00913D98">
        <w:rPr>
          <w:rFonts w:ascii="Arial" w:eastAsia="Arial" w:hAnsi="Arial" w:cs="Arial"/>
          <w:color w:val="000000"/>
          <w:sz w:val="22"/>
          <w:szCs w:val="22"/>
          <w:lang w:eastAsia="en-GB"/>
        </w:rPr>
        <w:t xml:space="preserve"> Equal level of risk assessment and professional clinical support such as occupational health, expert infection prevention </w:t>
      </w:r>
      <w:r w:rsidR="00424300">
        <w:rPr>
          <w:rFonts w:ascii="Arial" w:eastAsia="Arial" w:hAnsi="Arial" w:cs="Arial"/>
          <w:color w:val="000000"/>
          <w:sz w:val="22"/>
          <w:szCs w:val="22"/>
          <w:lang w:eastAsia="en-GB"/>
        </w:rPr>
        <w:t xml:space="preserve">and </w:t>
      </w:r>
      <w:r w:rsidR="00CF6A94" w:rsidRPr="00913D98">
        <w:rPr>
          <w:rFonts w:ascii="Arial" w:eastAsia="Arial" w:hAnsi="Arial" w:cs="Arial"/>
          <w:color w:val="000000"/>
          <w:sz w:val="22"/>
          <w:szCs w:val="22"/>
          <w:lang w:eastAsia="en-GB"/>
        </w:rPr>
        <w:t xml:space="preserve">control advice as well as the same hierarchy of control measures as available in the NHS. </w:t>
      </w:r>
    </w:p>
    <w:p w14:paraId="4781D95E" w14:textId="77777777" w:rsidR="005A1604" w:rsidRPr="00913D98" w:rsidRDefault="005A1604" w:rsidP="005A1604">
      <w:pPr>
        <w:pStyle w:val="ListParagraph"/>
        <w:pBdr>
          <w:top w:val="nil"/>
          <w:left w:val="nil"/>
          <w:bottom w:val="nil"/>
          <w:right w:val="nil"/>
          <w:between w:val="nil"/>
        </w:pBdr>
        <w:spacing w:after="0" w:line="360" w:lineRule="auto"/>
        <w:ind w:left="1146"/>
        <w:jc w:val="both"/>
        <w:rPr>
          <w:rFonts w:ascii="Arial" w:eastAsia="Arial" w:hAnsi="Arial" w:cs="Arial"/>
          <w:color w:val="000000"/>
          <w:sz w:val="22"/>
          <w:szCs w:val="22"/>
          <w:lang w:eastAsia="en-GB"/>
        </w:rPr>
      </w:pPr>
    </w:p>
    <w:p w14:paraId="29AB3B7A" w14:textId="5A6D68CD" w:rsidR="00CF6A94" w:rsidRPr="00913D98" w:rsidRDefault="00CF6A94" w:rsidP="005A1604">
      <w:pPr>
        <w:pStyle w:val="ListParagraph"/>
        <w:numPr>
          <w:ilvl w:val="0"/>
          <w:numId w:val="15"/>
        </w:numPr>
        <w:pBdr>
          <w:top w:val="nil"/>
          <w:left w:val="nil"/>
          <w:bottom w:val="nil"/>
          <w:right w:val="nil"/>
          <w:between w:val="nil"/>
        </w:pBdr>
        <w:spacing w:after="0" w:line="360" w:lineRule="auto"/>
        <w:jc w:val="both"/>
        <w:rPr>
          <w:rFonts w:ascii="Arial" w:eastAsia="Arial" w:hAnsi="Arial" w:cs="Arial"/>
          <w:color w:val="000000"/>
          <w:sz w:val="22"/>
          <w:szCs w:val="22"/>
          <w:lang w:eastAsia="en-GB"/>
        </w:rPr>
      </w:pPr>
      <w:r w:rsidRPr="00913D98">
        <w:rPr>
          <w:rFonts w:ascii="Arial" w:eastAsia="Arial" w:hAnsi="Arial" w:cs="Arial"/>
          <w:color w:val="000000"/>
          <w:sz w:val="22"/>
          <w:szCs w:val="22"/>
          <w:lang w:eastAsia="en-GB"/>
        </w:rPr>
        <w:t xml:space="preserve">A strengthened focus from all stakeholders </w:t>
      </w:r>
      <w:r w:rsidR="005A1604" w:rsidRPr="00913D98">
        <w:rPr>
          <w:rFonts w:ascii="Arial" w:eastAsia="Arial" w:hAnsi="Arial" w:cs="Arial"/>
          <w:color w:val="000000"/>
          <w:sz w:val="22"/>
          <w:szCs w:val="22"/>
          <w:lang w:eastAsia="en-GB"/>
        </w:rPr>
        <w:t>including</w:t>
      </w:r>
      <w:r w:rsidRPr="00913D98">
        <w:rPr>
          <w:rFonts w:ascii="Arial" w:eastAsia="Arial" w:hAnsi="Arial" w:cs="Arial"/>
          <w:color w:val="000000"/>
          <w:sz w:val="22"/>
          <w:szCs w:val="22"/>
          <w:lang w:eastAsia="en-GB"/>
        </w:rPr>
        <w:t xml:space="preserve"> employers, Governments of the UK and Devolved Nations, professional bodies and trade unions, on significantly improving wider control measures including:</w:t>
      </w:r>
    </w:p>
    <w:p w14:paraId="29157909" w14:textId="77777777" w:rsidR="00CF6A94" w:rsidRPr="00913D98" w:rsidRDefault="00CF6A94" w:rsidP="00CF6A94">
      <w:pPr>
        <w:pBdr>
          <w:top w:val="nil"/>
          <w:left w:val="nil"/>
          <w:bottom w:val="nil"/>
          <w:right w:val="nil"/>
          <w:between w:val="nil"/>
        </w:pBdr>
        <w:spacing w:after="0" w:line="360" w:lineRule="auto"/>
        <w:ind w:left="720"/>
        <w:jc w:val="both"/>
        <w:rPr>
          <w:rFonts w:ascii="Arial" w:eastAsia="Arial" w:hAnsi="Arial" w:cs="Arial"/>
          <w:color w:val="000000"/>
          <w:sz w:val="22"/>
          <w:szCs w:val="22"/>
          <w:lang w:eastAsia="en-GB"/>
        </w:rPr>
      </w:pPr>
    </w:p>
    <w:p w14:paraId="37D10D36" w14:textId="77777777" w:rsidR="00CF6A94" w:rsidRPr="00913D98" w:rsidRDefault="00CF6A94" w:rsidP="00CF6A94">
      <w:pPr>
        <w:numPr>
          <w:ilvl w:val="1"/>
          <w:numId w:val="14"/>
        </w:numPr>
        <w:pBdr>
          <w:top w:val="nil"/>
          <w:left w:val="nil"/>
          <w:bottom w:val="nil"/>
          <w:right w:val="nil"/>
          <w:between w:val="nil"/>
        </w:pBdr>
        <w:spacing w:after="0" w:line="360" w:lineRule="auto"/>
        <w:jc w:val="both"/>
        <w:rPr>
          <w:rFonts w:ascii="Arial" w:eastAsia="Arial" w:hAnsi="Arial" w:cs="Arial"/>
          <w:color w:val="000000"/>
          <w:sz w:val="22"/>
          <w:szCs w:val="22"/>
          <w:lang w:eastAsia="en-GB"/>
        </w:rPr>
      </w:pPr>
      <w:r w:rsidRPr="00913D98">
        <w:rPr>
          <w:rFonts w:ascii="Arial" w:eastAsia="Arial" w:hAnsi="Arial" w:cs="Arial"/>
          <w:color w:val="000000"/>
          <w:sz w:val="22"/>
          <w:szCs w:val="22"/>
          <w:lang w:eastAsia="en-GB"/>
        </w:rPr>
        <w:t>working conditions, employment policies and systems that provide for greater safety, first-line protection and resilience, for example:</w:t>
      </w:r>
    </w:p>
    <w:p w14:paraId="69F49A45" w14:textId="77777777" w:rsidR="00CF6A94" w:rsidRPr="00913D98" w:rsidRDefault="00CF6A94" w:rsidP="00CF6A94">
      <w:pPr>
        <w:numPr>
          <w:ilvl w:val="4"/>
          <w:numId w:val="14"/>
        </w:numPr>
        <w:pBdr>
          <w:top w:val="nil"/>
          <w:left w:val="nil"/>
          <w:bottom w:val="nil"/>
          <w:right w:val="nil"/>
          <w:between w:val="nil"/>
        </w:pBdr>
        <w:spacing w:after="0" w:line="360" w:lineRule="auto"/>
        <w:ind w:left="3544"/>
        <w:jc w:val="both"/>
        <w:rPr>
          <w:rFonts w:ascii="Arial" w:eastAsia="Arial" w:hAnsi="Arial" w:cs="Arial"/>
          <w:color w:val="000000"/>
          <w:sz w:val="22"/>
          <w:szCs w:val="22"/>
          <w:lang w:eastAsia="en-GB"/>
        </w:rPr>
      </w:pPr>
      <w:r w:rsidRPr="00913D98">
        <w:rPr>
          <w:rFonts w:ascii="Arial" w:eastAsia="Arial" w:hAnsi="Arial" w:cs="Arial"/>
          <w:color w:val="000000"/>
          <w:sz w:val="22"/>
          <w:szCs w:val="22"/>
          <w:lang w:eastAsia="en-GB"/>
        </w:rPr>
        <w:t>accessible and private staff changing rooms with showers,</w:t>
      </w:r>
    </w:p>
    <w:p w14:paraId="67CF381C" w14:textId="77777777" w:rsidR="00CF6A94" w:rsidRPr="00913D98" w:rsidRDefault="00CF6A94" w:rsidP="00CF6A94">
      <w:pPr>
        <w:numPr>
          <w:ilvl w:val="4"/>
          <w:numId w:val="14"/>
        </w:numPr>
        <w:pBdr>
          <w:top w:val="nil"/>
          <w:left w:val="nil"/>
          <w:bottom w:val="nil"/>
          <w:right w:val="nil"/>
          <w:between w:val="nil"/>
        </w:pBdr>
        <w:spacing w:after="0" w:line="360" w:lineRule="auto"/>
        <w:ind w:left="3544"/>
        <w:jc w:val="both"/>
        <w:rPr>
          <w:rFonts w:ascii="Arial" w:eastAsia="Arial" w:hAnsi="Arial" w:cs="Arial"/>
          <w:color w:val="000000"/>
          <w:sz w:val="22"/>
          <w:szCs w:val="22"/>
          <w:lang w:eastAsia="en-GB"/>
        </w:rPr>
      </w:pPr>
      <w:r w:rsidRPr="00913D98">
        <w:rPr>
          <w:rFonts w:ascii="Arial" w:eastAsia="Arial" w:hAnsi="Arial" w:cs="Arial"/>
          <w:color w:val="000000"/>
          <w:sz w:val="22"/>
          <w:szCs w:val="22"/>
          <w:lang w:eastAsia="en-GB"/>
        </w:rPr>
        <w:t>in-house laundry facilities,</w:t>
      </w:r>
    </w:p>
    <w:p w14:paraId="13A86B5B" w14:textId="77777777" w:rsidR="00CF6A94" w:rsidRPr="00913D98" w:rsidRDefault="00CF6A94" w:rsidP="00CF6A94">
      <w:pPr>
        <w:numPr>
          <w:ilvl w:val="4"/>
          <w:numId w:val="14"/>
        </w:numPr>
        <w:pBdr>
          <w:top w:val="nil"/>
          <w:left w:val="nil"/>
          <w:bottom w:val="nil"/>
          <w:right w:val="nil"/>
          <w:between w:val="nil"/>
        </w:pBdr>
        <w:spacing w:after="0" w:line="360" w:lineRule="auto"/>
        <w:ind w:left="3544"/>
        <w:jc w:val="both"/>
        <w:rPr>
          <w:rFonts w:ascii="Arial" w:eastAsia="Arial" w:hAnsi="Arial" w:cs="Arial"/>
          <w:color w:val="000000"/>
          <w:sz w:val="22"/>
          <w:szCs w:val="22"/>
          <w:lang w:eastAsia="en-GB"/>
        </w:rPr>
      </w:pPr>
      <w:r w:rsidRPr="00913D98">
        <w:rPr>
          <w:rFonts w:ascii="Arial" w:eastAsia="Arial" w:hAnsi="Arial" w:cs="Arial"/>
          <w:color w:val="000000"/>
          <w:sz w:val="22"/>
          <w:szCs w:val="22"/>
          <w:lang w:eastAsia="en-GB"/>
        </w:rPr>
        <w:t>provision of fit-for-purpose uniforms,</w:t>
      </w:r>
    </w:p>
    <w:p w14:paraId="3F2B4C17" w14:textId="77777777" w:rsidR="00CF6A94" w:rsidRPr="00913D98" w:rsidRDefault="00CF6A94" w:rsidP="00CF6A94">
      <w:pPr>
        <w:numPr>
          <w:ilvl w:val="4"/>
          <w:numId w:val="14"/>
        </w:numPr>
        <w:pBdr>
          <w:top w:val="nil"/>
          <w:left w:val="nil"/>
          <w:bottom w:val="nil"/>
          <w:right w:val="nil"/>
          <w:between w:val="nil"/>
        </w:pBdr>
        <w:spacing w:after="0" w:line="360" w:lineRule="auto"/>
        <w:ind w:left="3544"/>
        <w:jc w:val="both"/>
        <w:rPr>
          <w:rFonts w:ascii="Arial" w:eastAsia="Arial" w:hAnsi="Arial" w:cs="Arial"/>
          <w:color w:val="000000"/>
          <w:sz w:val="22"/>
          <w:szCs w:val="22"/>
          <w:lang w:eastAsia="en-GB"/>
        </w:rPr>
      </w:pPr>
      <w:r w:rsidRPr="00913D98">
        <w:rPr>
          <w:rFonts w:ascii="Arial" w:eastAsia="Arial" w:hAnsi="Arial" w:cs="Arial"/>
          <w:color w:val="000000"/>
          <w:sz w:val="22"/>
          <w:szCs w:val="22"/>
          <w:lang w:eastAsia="en-GB"/>
        </w:rPr>
        <w:t>proper rest breaks and facilities,</w:t>
      </w:r>
    </w:p>
    <w:p w14:paraId="7B12D383" w14:textId="77777777" w:rsidR="00CF6A94" w:rsidRPr="00913D98" w:rsidRDefault="00CF6A94" w:rsidP="00CF6A94">
      <w:pPr>
        <w:numPr>
          <w:ilvl w:val="4"/>
          <w:numId w:val="14"/>
        </w:numPr>
        <w:pBdr>
          <w:top w:val="nil"/>
          <w:left w:val="nil"/>
          <w:bottom w:val="nil"/>
          <w:right w:val="nil"/>
          <w:between w:val="nil"/>
        </w:pBdr>
        <w:spacing w:after="0" w:line="360" w:lineRule="auto"/>
        <w:ind w:left="3544"/>
        <w:jc w:val="both"/>
        <w:rPr>
          <w:rFonts w:ascii="Arial" w:eastAsia="Arial" w:hAnsi="Arial" w:cs="Arial"/>
          <w:color w:val="000000"/>
          <w:sz w:val="22"/>
          <w:szCs w:val="22"/>
          <w:lang w:eastAsia="en-GB"/>
        </w:rPr>
      </w:pPr>
      <w:r w:rsidRPr="00913D98">
        <w:rPr>
          <w:rFonts w:ascii="Arial" w:eastAsia="Arial" w:hAnsi="Arial" w:cs="Arial"/>
          <w:color w:val="000000"/>
          <w:sz w:val="22"/>
          <w:szCs w:val="22"/>
          <w:lang w:eastAsia="en-GB"/>
        </w:rPr>
        <w:t>safe working hours,</w:t>
      </w:r>
    </w:p>
    <w:p w14:paraId="1C493B88" w14:textId="77777777" w:rsidR="00CF6A94" w:rsidRPr="00913D98" w:rsidRDefault="00CF6A94" w:rsidP="00CF6A94">
      <w:pPr>
        <w:numPr>
          <w:ilvl w:val="4"/>
          <w:numId w:val="14"/>
        </w:numPr>
        <w:pBdr>
          <w:top w:val="nil"/>
          <w:left w:val="nil"/>
          <w:bottom w:val="nil"/>
          <w:right w:val="nil"/>
          <w:between w:val="nil"/>
        </w:pBdr>
        <w:spacing w:after="0" w:line="360" w:lineRule="auto"/>
        <w:ind w:left="3544"/>
        <w:jc w:val="both"/>
        <w:rPr>
          <w:rFonts w:ascii="Arial" w:eastAsia="Arial" w:hAnsi="Arial" w:cs="Arial"/>
          <w:color w:val="000000"/>
          <w:sz w:val="22"/>
          <w:szCs w:val="22"/>
          <w:lang w:eastAsia="en-GB"/>
        </w:rPr>
      </w:pPr>
      <w:r w:rsidRPr="00913D98">
        <w:rPr>
          <w:rFonts w:ascii="Arial" w:eastAsia="Arial" w:hAnsi="Arial" w:cs="Arial"/>
          <w:color w:val="000000"/>
          <w:sz w:val="22"/>
          <w:szCs w:val="22"/>
          <w:lang w:eastAsia="en-GB"/>
        </w:rPr>
        <w:t>full pay for any health-related absence, including time off to seek medical assistance,</w:t>
      </w:r>
    </w:p>
    <w:p w14:paraId="407D9C75" w14:textId="77777777" w:rsidR="00CF6A94" w:rsidRPr="00913D98" w:rsidRDefault="00CF6A94" w:rsidP="00CF6A94">
      <w:pPr>
        <w:numPr>
          <w:ilvl w:val="4"/>
          <w:numId w:val="14"/>
        </w:numPr>
        <w:pBdr>
          <w:top w:val="nil"/>
          <w:left w:val="nil"/>
          <w:bottom w:val="nil"/>
          <w:right w:val="nil"/>
          <w:between w:val="nil"/>
        </w:pBdr>
        <w:spacing w:after="0" w:line="360" w:lineRule="auto"/>
        <w:ind w:left="3544"/>
        <w:jc w:val="both"/>
        <w:rPr>
          <w:rFonts w:ascii="Arial" w:eastAsia="Arial" w:hAnsi="Arial" w:cs="Arial"/>
          <w:color w:val="000000"/>
          <w:sz w:val="22"/>
          <w:szCs w:val="22"/>
          <w:lang w:eastAsia="en-GB"/>
        </w:rPr>
      </w:pPr>
      <w:r w:rsidRPr="00913D98">
        <w:rPr>
          <w:rFonts w:ascii="Arial" w:eastAsia="Arial" w:hAnsi="Arial" w:cs="Arial"/>
          <w:color w:val="000000"/>
          <w:sz w:val="22"/>
          <w:szCs w:val="22"/>
          <w:lang w:eastAsia="en-GB"/>
        </w:rPr>
        <w:t xml:space="preserve">regular health assessments for shift workers, </w:t>
      </w:r>
    </w:p>
    <w:p w14:paraId="3C949F75" w14:textId="23AB145B" w:rsidR="00CF6A94" w:rsidRPr="00913D98" w:rsidRDefault="00CF6A94" w:rsidP="00CF6A94">
      <w:pPr>
        <w:numPr>
          <w:ilvl w:val="1"/>
          <w:numId w:val="14"/>
        </w:numPr>
        <w:pBdr>
          <w:top w:val="nil"/>
          <w:left w:val="nil"/>
          <w:bottom w:val="nil"/>
          <w:right w:val="nil"/>
          <w:between w:val="nil"/>
        </w:pBdr>
        <w:spacing w:after="0" w:line="360" w:lineRule="auto"/>
        <w:jc w:val="both"/>
        <w:rPr>
          <w:rFonts w:ascii="Arial" w:eastAsia="Arial" w:hAnsi="Arial" w:cs="Arial"/>
          <w:color w:val="000000"/>
          <w:sz w:val="22"/>
          <w:szCs w:val="22"/>
          <w:lang w:eastAsia="en-GB"/>
        </w:rPr>
      </w:pPr>
      <w:r w:rsidRPr="00913D98">
        <w:rPr>
          <w:rFonts w:ascii="Arial" w:eastAsia="Arial" w:hAnsi="Arial" w:cs="Arial"/>
          <w:color w:val="000000"/>
          <w:sz w:val="22"/>
          <w:szCs w:val="22"/>
          <w:lang w:eastAsia="en-GB"/>
        </w:rPr>
        <w:t xml:space="preserve">a commitment to no detriment - e.g. furloughing, on full pay if necessary for vulnerable workers. </w:t>
      </w:r>
    </w:p>
    <w:p w14:paraId="2CB62186" w14:textId="77777777" w:rsidR="00CF6A94" w:rsidRPr="00913D98" w:rsidRDefault="00CF6A94" w:rsidP="00CF6A94">
      <w:pPr>
        <w:pBdr>
          <w:top w:val="nil"/>
          <w:left w:val="nil"/>
          <w:bottom w:val="nil"/>
          <w:right w:val="nil"/>
          <w:between w:val="nil"/>
        </w:pBdr>
        <w:spacing w:after="0" w:line="360" w:lineRule="auto"/>
        <w:ind w:left="2340"/>
        <w:jc w:val="both"/>
        <w:rPr>
          <w:rFonts w:ascii="Arial" w:eastAsia="Arial" w:hAnsi="Arial" w:cs="Arial"/>
          <w:color w:val="000000"/>
          <w:sz w:val="22"/>
          <w:szCs w:val="22"/>
          <w:lang w:eastAsia="en-GB"/>
        </w:rPr>
      </w:pPr>
    </w:p>
    <w:p w14:paraId="4B3F0423" w14:textId="77777777" w:rsidR="002A31C0" w:rsidRDefault="002A31C0" w:rsidP="002A31C0">
      <w:pPr>
        <w:pStyle w:val="ListParagraph"/>
        <w:numPr>
          <w:ilvl w:val="0"/>
          <w:numId w:val="15"/>
        </w:numPr>
        <w:pBdr>
          <w:top w:val="nil"/>
          <w:left w:val="nil"/>
          <w:bottom w:val="nil"/>
          <w:right w:val="nil"/>
          <w:between w:val="nil"/>
        </w:pBdr>
        <w:spacing w:after="0" w:line="360" w:lineRule="auto"/>
        <w:jc w:val="both"/>
        <w:rPr>
          <w:rFonts w:ascii="Arial" w:eastAsia="Arial" w:hAnsi="Arial" w:cs="Arial"/>
          <w:color w:val="000000"/>
          <w:sz w:val="22"/>
          <w:szCs w:val="22"/>
          <w:lang w:eastAsia="en-GB"/>
        </w:rPr>
      </w:pPr>
      <w:r w:rsidRPr="00913D98">
        <w:rPr>
          <w:rFonts w:ascii="Arial" w:eastAsia="Arial" w:hAnsi="Arial" w:cs="Arial"/>
          <w:color w:val="000000"/>
          <w:sz w:val="22"/>
          <w:szCs w:val="22"/>
          <w:lang w:eastAsia="en-GB"/>
        </w:rPr>
        <w:t>The crisis in staffing levels in care homes must be addressed. As part of this, the Care Sector needs increased long-term investment. Long term funding for the Care Sector must be based on a robust assessment of population needs and sufficient to provide fair pay, terms and conditions for all social care workers in all parts of the UK. Investment levels must fund staffing for safe and effective care in all social care settings. The next iteration of the NHS People Plan, and a people plan for the social care sector, must prioritise the need for the UK Government to hold accountability for assessing the health and social care workforce and delivering a strategy for workforce planning and supply.</w:t>
      </w:r>
    </w:p>
    <w:p w14:paraId="2F02C436" w14:textId="77777777" w:rsidR="001D0C31" w:rsidRDefault="001D0C31" w:rsidP="001D0C31">
      <w:pPr>
        <w:pStyle w:val="ListParagraph"/>
        <w:pBdr>
          <w:top w:val="nil"/>
          <w:left w:val="nil"/>
          <w:bottom w:val="nil"/>
          <w:right w:val="nil"/>
          <w:between w:val="nil"/>
        </w:pBdr>
        <w:spacing w:after="0" w:line="360" w:lineRule="auto"/>
        <w:ind w:left="1146"/>
        <w:jc w:val="both"/>
        <w:rPr>
          <w:rFonts w:ascii="Arial" w:eastAsia="Arial" w:hAnsi="Arial" w:cs="Arial"/>
          <w:color w:val="000000"/>
          <w:sz w:val="22"/>
          <w:szCs w:val="22"/>
          <w:lang w:eastAsia="en-GB"/>
        </w:rPr>
      </w:pPr>
    </w:p>
    <w:p w14:paraId="6DB580FD" w14:textId="06B0C07B" w:rsidR="001D0C31" w:rsidRPr="00913D98" w:rsidRDefault="001D0C31" w:rsidP="002A31C0">
      <w:pPr>
        <w:pStyle w:val="ListParagraph"/>
        <w:numPr>
          <w:ilvl w:val="0"/>
          <w:numId w:val="15"/>
        </w:numPr>
        <w:pBdr>
          <w:top w:val="nil"/>
          <w:left w:val="nil"/>
          <w:bottom w:val="nil"/>
          <w:right w:val="nil"/>
          <w:between w:val="nil"/>
        </w:pBdr>
        <w:spacing w:after="0" w:line="360" w:lineRule="auto"/>
        <w:jc w:val="both"/>
        <w:rPr>
          <w:rFonts w:ascii="Arial" w:eastAsia="Arial" w:hAnsi="Arial" w:cs="Arial"/>
          <w:color w:val="000000"/>
          <w:sz w:val="22"/>
          <w:szCs w:val="22"/>
          <w:lang w:eastAsia="en-GB"/>
        </w:rPr>
      </w:pPr>
      <w:r w:rsidRPr="001D0C31">
        <w:rPr>
          <w:rFonts w:ascii="Arial" w:eastAsia="Arial" w:hAnsi="Arial" w:cs="Arial"/>
          <w:color w:val="000000"/>
          <w:sz w:val="22"/>
          <w:szCs w:val="22"/>
          <w:lang w:eastAsia="en-GB"/>
        </w:rPr>
        <w:lastRenderedPageBreak/>
        <w:t>The RCN is calling for a strong legislative underpinning of Government accountability for workforce planning and supply across health and social care. In England and Northern Ireland, there is no law related to nurse staffing (unlike the Nurse Staffing (Wales) Act 2016, and the Health and Care (Staffing) (Scotland) Act 2019). The RCN is calling for legislation in each UK country to guarantee nurse staffing levels across all sectors and settings</w:t>
      </w:r>
      <w:r>
        <w:rPr>
          <w:rFonts w:ascii="Arial" w:eastAsia="Arial" w:hAnsi="Arial" w:cs="Arial"/>
          <w:color w:val="000000"/>
          <w:sz w:val="22"/>
          <w:szCs w:val="22"/>
          <w:lang w:eastAsia="en-GB"/>
        </w:rPr>
        <w:t>.</w:t>
      </w:r>
    </w:p>
    <w:p w14:paraId="4B8E80B7" w14:textId="77777777" w:rsidR="002A31C0" w:rsidRPr="00913D98" w:rsidRDefault="002A31C0" w:rsidP="002A31C0">
      <w:pPr>
        <w:pStyle w:val="ListParagraph"/>
        <w:pBdr>
          <w:top w:val="nil"/>
          <w:left w:val="nil"/>
          <w:bottom w:val="nil"/>
          <w:right w:val="nil"/>
          <w:between w:val="nil"/>
        </w:pBdr>
        <w:spacing w:after="0" w:line="360" w:lineRule="auto"/>
        <w:ind w:left="1146"/>
        <w:jc w:val="both"/>
        <w:rPr>
          <w:rFonts w:ascii="Arial" w:eastAsia="Arial" w:hAnsi="Arial" w:cs="Arial"/>
          <w:color w:val="000000"/>
          <w:sz w:val="22"/>
          <w:szCs w:val="22"/>
          <w:lang w:eastAsia="en-GB"/>
        </w:rPr>
      </w:pPr>
    </w:p>
    <w:p w14:paraId="34ECC9B1" w14:textId="0E1BCAAC" w:rsidR="002A31C0" w:rsidRPr="00913D98" w:rsidRDefault="002A31C0" w:rsidP="002A31C0">
      <w:pPr>
        <w:pStyle w:val="ListParagraph"/>
        <w:numPr>
          <w:ilvl w:val="0"/>
          <w:numId w:val="15"/>
        </w:numPr>
        <w:pBdr>
          <w:top w:val="nil"/>
          <w:left w:val="nil"/>
          <w:bottom w:val="nil"/>
          <w:right w:val="nil"/>
          <w:between w:val="nil"/>
        </w:pBdr>
        <w:spacing w:after="0" w:line="360" w:lineRule="auto"/>
        <w:jc w:val="both"/>
        <w:rPr>
          <w:rFonts w:ascii="Arial" w:eastAsia="Arial" w:hAnsi="Arial" w:cs="Arial"/>
          <w:color w:val="000000"/>
          <w:sz w:val="22"/>
          <w:szCs w:val="22"/>
          <w:lang w:eastAsia="en-GB"/>
        </w:rPr>
      </w:pPr>
      <w:r w:rsidRPr="00913D98">
        <w:rPr>
          <w:rFonts w:ascii="Arial" w:eastAsia="Arial" w:hAnsi="Arial" w:cs="Arial"/>
          <w:color w:val="000000"/>
          <w:sz w:val="22"/>
          <w:szCs w:val="22"/>
          <w:lang w:eastAsia="en-GB"/>
        </w:rPr>
        <w:t>In respect of workforce capacity</w:t>
      </w:r>
      <w:r w:rsidR="005F1E7E">
        <w:rPr>
          <w:rFonts w:ascii="Arial" w:eastAsia="Arial" w:hAnsi="Arial" w:cs="Arial"/>
          <w:color w:val="000000"/>
          <w:sz w:val="22"/>
          <w:szCs w:val="22"/>
          <w:lang w:eastAsia="en-GB"/>
        </w:rPr>
        <w:t xml:space="preserve"> and the desire to ensure future proofing staffing levels in the event of any future pandemic</w:t>
      </w:r>
      <w:r w:rsidRPr="00913D98">
        <w:rPr>
          <w:rFonts w:ascii="Arial" w:eastAsia="Arial" w:hAnsi="Arial" w:cs="Arial"/>
          <w:color w:val="000000"/>
          <w:sz w:val="22"/>
          <w:szCs w:val="22"/>
          <w:lang w:eastAsia="en-GB"/>
        </w:rPr>
        <w:t>, current barriers to the employment of international care workers should be removed so that they have a clear route to employment in the UK. Furthermore, barriers within the UK Government’s immigration rules should be addressed to ensure that the UK remains an attractive destination for international nurses, and also to make it easier for international nurses to be able to work in the UK. RCN members have reported difficulties in bringing family members to the UK through the Sole Responsibility and Adult Dependency routes because of the high burden of evidence that is required by the Home Office. This can potentially leave nurses separated from direct family members who may require their ongoing care. Ultimately, these kinds of barriers within the immigration system can present real challenges to internationally educated nurses and can also contribute to ongoing recruitment and retention challenges for the workforce within the UK.</w:t>
      </w:r>
    </w:p>
    <w:p w14:paraId="47A4D3DA" w14:textId="77777777" w:rsidR="00D11695" w:rsidRPr="00913D98" w:rsidRDefault="00D11695" w:rsidP="00D11695">
      <w:pPr>
        <w:pStyle w:val="ListParagraph"/>
        <w:rPr>
          <w:rFonts w:ascii="Arial" w:eastAsia="Arial" w:hAnsi="Arial" w:cs="Arial"/>
          <w:color w:val="000000"/>
          <w:sz w:val="22"/>
          <w:szCs w:val="22"/>
          <w:lang w:eastAsia="en-GB"/>
        </w:rPr>
      </w:pPr>
    </w:p>
    <w:p w14:paraId="6F1761F2" w14:textId="0A27908C" w:rsidR="001D5D47" w:rsidRPr="00913D98" w:rsidRDefault="00CF6A94" w:rsidP="001D5D47">
      <w:pPr>
        <w:pStyle w:val="ListParagraph"/>
        <w:numPr>
          <w:ilvl w:val="0"/>
          <w:numId w:val="15"/>
        </w:numPr>
        <w:pBdr>
          <w:top w:val="nil"/>
          <w:left w:val="nil"/>
          <w:bottom w:val="nil"/>
          <w:right w:val="nil"/>
          <w:between w:val="nil"/>
        </w:pBdr>
        <w:spacing w:after="0" w:line="360" w:lineRule="auto"/>
        <w:jc w:val="both"/>
        <w:rPr>
          <w:rFonts w:ascii="Arial" w:eastAsia="Arial" w:hAnsi="Arial" w:cs="Arial"/>
          <w:color w:val="000000"/>
          <w:sz w:val="22"/>
          <w:szCs w:val="22"/>
          <w:lang w:eastAsia="en-GB"/>
        </w:rPr>
      </w:pPr>
      <w:r w:rsidRPr="00913D98">
        <w:rPr>
          <w:rFonts w:ascii="Arial" w:eastAsia="Arial" w:hAnsi="Arial" w:cs="Arial"/>
          <w:color w:val="000000"/>
          <w:sz w:val="22"/>
          <w:szCs w:val="22"/>
          <w:lang w:eastAsia="en-GB"/>
        </w:rPr>
        <w:t xml:space="preserve">Parity of testing in the Care Sector with that of the NHS. Early access to testing of social care workers, residents and visitors. Training on testing and protection of full pay for care workers required to self-isolate following testing results. </w:t>
      </w:r>
    </w:p>
    <w:p w14:paraId="24BCC808" w14:textId="77777777" w:rsidR="001D5D47" w:rsidRPr="00913D98" w:rsidRDefault="001D5D47" w:rsidP="001D5D47">
      <w:pPr>
        <w:pStyle w:val="ListParagraph"/>
        <w:pBdr>
          <w:top w:val="nil"/>
          <w:left w:val="nil"/>
          <w:bottom w:val="nil"/>
          <w:right w:val="nil"/>
          <w:between w:val="nil"/>
        </w:pBdr>
        <w:spacing w:after="0" w:line="360" w:lineRule="auto"/>
        <w:ind w:left="1146"/>
        <w:jc w:val="both"/>
        <w:rPr>
          <w:rFonts w:ascii="Arial" w:eastAsia="Arial" w:hAnsi="Arial" w:cs="Arial"/>
          <w:color w:val="000000"/>
          <w:sz w:val="22"/>
          <w:szCs w:val="22"/>
          <w:lang w:eastAsia="en-GB"/>
        </w:rPr>
      </w:pPr>
    </w:p>
    <w:p w14:paraId="0C59C8F8" w14:textId="77777777" w:rsidR="006D19D8" w:rsidRPr="00913D98" w:rsidRDefault="00CF6A94" w:rsidP="006D19D8">
      <w:pPr>
        <w:pStyle w:val="ListParagraph"/>
        <w:numPr>
          <w:ilvl w:val="0"/>
          <w:numId w:val="15"/>
        </w:numPr>
        <w:pBdr>
          <w:top w:val="nil"/>
          <w:left w:val="nil"/>
          <w:bottom w:val="nil"/>
          <w:right w:val="nil"/>
          <w:between w:val="nil"/>
        </w:pBdr>
        <w:spacing w:after="0" w:line="360" w:lineRule="auto"/>
        <w:jc w:val="both"/>
        <w:rPr>
          <w:rFonts w:ascii="Arial" w:eastAsia="Arial" w:hAnsi="Arial" w:cs="Arial"/>
          <w:color w:val="000000"/>
          <w:sz w:val="22"/>
          <w:szCs w:val="22"/>
          <w:lang w:eastAsia="en-GB"/>
        </w:rPr>
      </w:pPr>
      <w:r w:rsidRPr="00913D98">
        <w:rPr>
          <w:rFonts w:ascii="Arial" w:eastAsia="Arial" w:hAnsi="Arial" w:cs="Arial"/>
          <w:color w:val="000000"/>
          <w:sz w:val="22"/>
          <w:szCs w:val="22"/>
          <w:lang w:eastAsia="en-GB"/>
        </w:rPr>
        <w:t>Adult social care to be considered in pandemic stockpiles or a 'system’ by which the Care Sector can rapidly access sufficient provision for PPE as part of a future national incident or pandemic response.</w:t>
      </w:r>
    </w:p>
    <w:p w14:paraId="6B7F7DC6" w14:textId="77777777" w:rsidR="006D19D8" w:rsidRPr="00913D98" w:rsidRDefault="006D19D8" w:rsidP="006D19D8">
      <w:pPr>
        <w:pStyle w:val="ListParagraph"/>
        <w:rPr>
          <w:rFonts w:ascii="Arial" w:hAnsi="Arial" w:cs="Arial"/>
          <w:b/>
          <w:bCs/>
          <w:sz w:val="22"/>
          <w:szCs w:val="22"/>
        </w:rPr>
      </w:pPr>
    </w:p>
    <w:p w14:paraId="63712FEE" w14:textId="2C2B7F9B" w:rsidR="006D19D8" w:rsidRPr="00913D98" w:rsidRDefault="006D19D8" w:rsidP="006D19D8">
      <w:pPr>
        <w:pStyle w:val="ListParagraph"/>
        <w:numPr>
          <w:ilvl w:val="0"/>
          <w:numId w:val="15"/>
        </w:numPr>
        <w:pBdr>
          <w:top w:val="nil"/>
          <w:left w:val="nil"/>
          <w:bottom w:val="nil"/>
          <w:right w:val="nil"/>
          <w:between w:val="nil"/>
        </w:pBdr>
        <w:spacing w:after="0" w:line="360" w:lineRule="auto"/>
        <w:jc w:val="both"/>
        <w:rPr>
          <w:rFonts w:ascii="Arial" w:eastAsia="Arial" w:hAnsi="Arial" w:cs="Arial"/>
          <w:color w:val="000000"/>
          <w:sz w:val="22"/>
          <w:szCs w:val="22"/>
          <w:lang w:eastAsia="en-GB"/>
        </w:rPr>
      </w:pPr>
      <w:r w:rsidRPr="00913D98">
        <w:rPr>
          <w:rFonts w:ascii="Arial" w:hAnsi="Arial" w:cs="Arial"/>
          <w:sz w:val="22"/>
          <w:szCs w:val="22"/>
        </w:rPr>
        <w:t xml:space="preserve">There should be urgent funding for the development of reusable </w:t>
      </w:r>
      <w:r w:rsidR="00417C2B">
        <w:rPr>
          <w:rFonts w:ascii="Arial" w:hAnsi="Arial" w:cs="Arial"/>
          <w:sz w:val="22"/>
          <w:szCs w:val="22"/>
        </w:rPr>
        <w:t>R</w:t>
      </w:r>
      <w:r w:rsidRPr="00913D98">
        <w:rPr>
          <w:rFonts w:ascii="Arial" w:hAnsi="Arial" w:cs="Arial"/>
          <w:sz w:val="22"/>
          <w:szCs w:val="22"/>
        </w:rPr>
        <w:t>PE that is acceptable to staff and patients and a mechanism to enable UK manufacturing to avoid future supply chain disruption.</w:t>
      </w:r>
    </w:p>
    <w:p w14:paraId="0848B8CC" w14:textId="77777777" w:rsidR="006D19D8" w:rsidRPr="00913D98" w:rsidRDefault="006D19D8" w:rsidP="006D19D8">
      <w:pPr>
        <w:pStyle w:val="ListParagraph"/>
        <w:rPr>
          <w:rFonts w:ascii="Arial" w:hAnsi="Arial" w:cs="Arial"/>
          <w:sz w:val="22"/>
          <w:szCs w:val="22"/>
        </w:rPr>
      </w:pPr>
    </w:p>
    <w:p w14:paraId="36EFED5A" w14:textId="21F04BD3" w:rsidR="001D5D47" w:rsidRPr="00913D98" w:rsidRDefault="00CF6A94" w:rsidP="001D5D47">
      <w:pPr>
        <w:numPr>
          <w:ilvl w:val="0"/>
          <w:numId w:val="15"/>
        </w:numPr>
        <w:pBdr>
          <w:top w:val="nil"/>
          <w:left w:val="nil"/>
          <w:bottom w:val="nil"/>
          <w:right w:val="nil"/>
          <w:between w:val="nil"/>
        </w:pBdr>
        <w:spacing w:after="0" w:line="360" w:lineRule="auto"/>
        <w:jc w:val="both"/>
        <w:rPr>
          <w:rFonts w:ascii="Arial" w:eastAsia="Arial" w:hAnsi="Arial" w:cs="Arial"/>
          <w:color w:val="000000"/>
          <w:sz w:val="22"/>
          <w:szCs w:val="22"/>
          <w:lang w:eastAsia="en-GB"/>
        </w:rPr>
      </w:pPr>
      <w:r w:rsidRPr="00913D98">
        <w:rPr>
          <w:rFonts w:ascii="Arial" w:eastAsia="Arial" w:hAnsi="Arial" w:cs="Arial"/>
          <w:color w:val="000000"/>
          <w:sz w:val="22"/>
          <w:szCs w:val="22"/>
          <w:lang w:eastAsia="en-GB"/>
        </w:rPr>
        <w:t xml:space="preserve">Meaningful engagement with stakeholders from professional bodies who may have a role in intelligence gathering, communication or the wider pandemic </w:t>
      </w:r>
      <w:r w:rsidRPr="00913D98">
        <w:rPr>
          <w:rFonts w:ascii="Arial" w:eastAsia="Arial" w:hAnsi="Arial" w:cs="Arial"/>
          <w:color w:val="000000"/>
          <w:sz w:val="22"/>
          <w:szCs w:val="22"/>
          <w:lang w:eastAsia="en-GB"/>
        </w:rPr>
        <w:lastRenderedPageBreak/>
        <w:t xml:space="preserve">response. Stakeholders should be included in </w:t>
      </w:r>
      <w:r w:rsidR="005F1E7E">
        <w:rPr>
          <w:rFonts w:ascii="Arial" w:eastAsia="Arial" w:hAnsi="Arial" w:cs="Arial"/>
          <w:color w:val="000000"/>
          <w:sz w:val="22"/>
          <w:szCs w:val="22"/>
          <w:lang w:eastAsia="en-GB"/>
        </w:rPr>
        <w:t xml:space="preserve">planning ahead of any future </w:t>
      </w:r>
      <w:r w:rsidRPr="00913D98">
        <w:rPr>
          <w:rFonts w:ascii="Arial" w:eastAsia="Arial" w:hAnsi="Arial" w:cs="Arial"/>
          <w:color w:val="000000"/>
          <w:sz w:val="22"/>
          <w:szCs w:val="22"/>
          <w:lang w:eastAsia="en-GB"/>
        </w:rPr>
        <w:t xml:space="preserve">pandemic as well </w:t>
      </w:r>
      <w:r w:rsidR="005F1E7E">
        <w:rPr>
          <w:rFonts w:ascii="Arial" w:eastAsia="Arial" w:hAnsi="Arial" w:cs="Arial"/>
          <w:color w:val="000000"/>
          <w:sz w:val="22"/>
          <w:szCs w:val="22"/>
          <w:lang w:eastAsia="en-GB"/>
        </w:rPr>
        <w:t xml:space="preserve">as being included to assist </w:t>
      </w:r>
      <w:r w:rsidRPr="00913D98">
        <w:rPr>
          <w:rFonts w:ascii="Arial" w:eastAsia="Arial" w:hAnsi="Arial" w:cs="Arial"/>
          <w:color w:val="000000"/>
          <w:sz w:val="22"/>
          <w:szCs w:val="22"/>
          <w:lang w:eastAsia="en-GB"/>
        </w:rPr>
        <w:t xml:space="preserve">during any future pandemic.  </w:t>
      </w:r>
    </w:p>
    <w:p w14:paraId="2D715709" w14:textId="77777777" w:rsidR="001D5D47" w:rsidRPr="00913D98" w:rsidRDefault="001D5D47" w:rsidP="001D5D47">
      <w:pPr>
        <w:pStyle w:val="ListParagraph"/>
        <w:rPr>
          <w:rFonts w:ascii="Arial" w:eastAsia="Arial" w:hAnsi="Arial" w:cs="Arial"/>
          <w:color w:val="000000"/>
          <w:sz w:val="22"/>
          <w:szCs w:val="22"/>
          <w:lang w:eastAsia="en-GB"/>
        </w:rPr>
      </w:pPr>
    </w:p>
    <w:p w14:paraId="7ADCF1DB" w14:textId="77777777" w:rsidR="005F1E7E" w:rsidRDefault="00CF6A94" w:rsidP="001D5D47">
      <w:pPr>
        <w:numPr>
          <w:ilvl w:val="0"/>
          <w:numId w:val="15"/>
        </w:numPr>
        <w:pBdr>
          <w:top w:val="nil"/>
          <w:left w:val="nil"/>
          <w:bottom w:val="nil"/>
          <w:right w:val="nil"/>
          <w:between w:val="nil"/>
        </w:pBdr>
        <w:spacing w:after="0" w:line="360" w:lineRule="auto"/>
        <w:jc w:val="both"/>
        <w:rPr>
          <w:rFonts w:ascii="Arial" w:eastAsia="Arial" w:hAnsi="Arial" w:cs="Arial"/>
          <w:color w:val="000000"/>
          <w:sz w:val="22"/>
          <w:szCs w:val="22"/>
          <w:lang w:eastAsia="en-GB"/>
        </w:rPr>
      </w:pPr>
      <w:r w:rsidRPr="00913D98">
        <w:rPr>
          <w:rFonts w:ascii="Arial" w:eastAsia="Arial" w:hAnsi="Arial" w:cs="Arial"/>
          <w:color w:val="000000"/>
          <w:sz w:val="22"/>
          <w:szCs w:val="22"/>
          <w:lang w:eastAsia="en-GB"/>
        </w:rPr>
        <w:t xml:space="preserve">In respect of stakeholder engagement – the UK Government and Devolved Administrations should ensure professional nursing input into the production of national guidance that impacts on nursing obligations. </w:t>
      </w:r>
    </w:p>
    <w:p w14:paraId="09375540" w14:textId="77777777" w:rsidR="005F1E7E" w:rsidRDefault="005F1E7E" w:rsidP="005311F1">
      <w:pPr>
        <w:pStyle w:val="ListParagraph"/>
        <w:rPr>
          <w:rFonts w:ascii="Arial" w:eastAsia="Arial" w:hAnsi="Arial" w:cs="Arial"/>
          <w:color w:val="000000"/>
          <w:sz w:val="22"/>
          <w:szCs w:val="22"/>
          <w:lang w:eastAsia="en-GB"/>
        </w:rPr>
      </w:pPr>
    </w:p>
    <w:p w14:paraId="0FC3B714" w14:textId="19555CFC" w:rsidR="001D5D47" w:rsidRPr="00913D98" w:rsidRDefault="00CF6A94" w:rsidP="001D5D47">
      <w:pPr>
        <w:numPr>
          <w:ilvl w:val="0"/>
          <w:numId w:val="15"/>
        </w:numPr>
        <w:pBdr>
          <w:top w:val="nil"/>
          <w:left w:val="nil"/>
          <w:bottom w:val="nil"/>
          <w:right w:val="nil"/>
          <w:between w:val="nil"/>
        </w:pBdr>
        <w:spacing w:after="0" w:line="360" w:lineRule="auto"/>
        <w:jc w:val="both"/>
        <w:rPr>
          <w:rFonts w:ascii="Arial" w:eastAsia="Arial" w:hAnsi="Arial" w:cs="Arial"/>
          <w:color w:val="000000"/>
          <w:sz w:val="22"/>
          <w:szCs w:val="22"/>
          <w:lang w:eastAsia="en-GB"/>
        </w:rPr>
      </w:pPr>
      <w:r w:rsidRPr="00913D98">
        <w:rPr>
          <w:rFonts w:ascii="Arial" w:eastAsia="Arial" w:hAnsi="Arial" w:cs="Arial"/>
          <w:color w:val="000000"/>
          <w:sz w:val="22"/>
          <w:szCs w:val="22"/>
          <w:lang w:eastAsia="en-GB"/>
        </w:rPr>
        <w:t xml:space="preserve">Employers must have policies in place to support dynamic risk assessment for individual residents. </w:t>
      </w:r>
    </w:p>
    <w:p w14:paraId="6253274C" w14:textId="77777777" w:rsidR="001D5D47" w:rsidRPr="00913D98" w:rsidRDefault="001D5D47" w:rsidP="001D5D47">
      <w:pPr>
        <w:pStyle w:val="ListParagraph"/>
        <w:rPr>
          <w:rFonts w:ascii="Arial" w:eastAsia="Arial" w:hAnsi="Arial" w:cs="Arial"/>
          <w:color w:val="000000"/>
          <w:sz w:val="22"/>
          <w:szCs w:val="22"/>
          <w:lang w:eastAsia="en-GB"/>
        </w:rPr>
      </w:pPr>
    </w:p>
    <w:p w14:paraId="523C5ABC" w14:textId="1A998FEF" w:rsidR="00CF6A94" w:rsidRPr="00913D98" w:rsidRDefault="00CF6A94" w:rsidP="001D5D47">
      <w:pPr>
        <w:numPr>
          <w:ilvl w:val="0"/>
          <w:numId w:val="15"/>
        </w:numPr>
        <w:pBdr>
          <w:top w:val="nil"/>
          <w:left w:val="nil"/>
          <w:bottom w:val="nil"/>
          <w:right w:val="nil"/>
          <w:between w:val="nil"/>
        </w:pBdr>
        <w:spacing w:after="0" w:line="360" w:lineRule="auto"/>
        <w:jc w:val="both"/>
        <w:rPr>
          <w:rFonts w:ascii="Arial" w:eastAsia="Arial" w:hAnsi="Arial" w:cs="Arial"/>
          <w:color w:val="000000"/>
          <w:sz w:val="22"/>
          <w:szCs w:val="22"/>
          <w:lang w:eastAsia="en-GB"/>
        </w:rPr>
      </w:pPr>
      <w:r w:rsidRPr="00913D98">
        <w:rPr>
          <w:rFonts w:ascii="Arial" w:eastAsia="Arial" w:hAnsi="Arial" w:cs="Arial"/>
          <w:color w:val="000000"/>
          <w:sz w:val="22"/>
          <w:szCs w:val="22"/>
          <w:lang w:eastAsia="en-GB"/>
        </w:rPr>
        <w:t xml:space="preserve">Engagement with ethnic minority communities to address vaccine hesitancy, rather than mandating vaccination as a condition of employment. </w:t>
      </w:r>
    </w:p>
    <w:p w14:paraId="7071CC24" w14:textId="77777777" w:rsidR="00CF6A94" w:rsidRPr="00913D98" w:rsidRDefault="00CF6A94" w:rsidP="00CF6A94">
      <w:pPr>
        <w:pBdr>
          <w:top w:val="nil"/>
          <w:left w:val="nil"/>
          <w:bottom w:val="nil"/>
          <w:right w:val="nil"/>
          <w:between w:val="nil"/>
        </w:pBdr>
        <w:spacing w:after="0" w:line="360" w:lineRule="auto"/>
        <w:ind w:left="720"/>
        <w:jc w:val="both"/>
        <w:rPr>
          <w:rFonts w:ascii="Arial" w:eastAsia="Arial" w:hAnsi="Arial" w:cs="Arial"/>
          <w:color w:val="000000"/>
          <w:sz w:val="22"/>
          <w:szCs w:val="22"/>
          <w:lang w:eastAsia="en-GB"/>
        </w:rPr>
      </w:pPr>
    </w:p>
    <w:p w14:paraId="785742B8" w14:textId="6DFA2B44" w:rsidR="001D5D47" w:rsidRPr="00913D98" w:rsidRDefault="00CF6A94" w:rsidP="001D5D47">
      <w:pPr>
        <w:numPr>
          <w:ilvl w:val="0"/>
          <w:numId w:val="15"/>
        </w:numPr>
        <w:pBdr>
          <w:top w:val="nil"/>
          <w:left w:val="nil"/>
          <w:bottom w:val="nil"/>
          <w:right w:val="nil"/>
          <w:between w:val="nil"/>
        </w:pBdr>
        <w:spacing w:after="0" w:line="360" w:lineRule="auto"/>
        <w:jc w:val="both"/>
        <w:rPr>
          <w:rFonts w:ascii="Arial" w:eastAsia="Arial" w:hAnsi="Arial" w:cs="Arial"/>
          <w:color w:val="000000"/>
          <w:sz w:val="22"/>
          <w:szCs w:val="22"/>
          <w:lang w:eastAsia="en-GB"/>
        </w:rPr>
      </w:pPr>
      <w:r w:rsidRPr="00913D98">
        <w:rPr>
          <w:rFonts w:ascii="Arial" w:eastAsia="Arial" w:hAnsi="Arial" w:cs="Arial"/>
          <w:color w:val="000000"/>
          <w:sz w:val="22"/>
          <w:szCs w:val="22"/>
          <w:lang w:eastAsia="en-GB"/>
        </w:rPr>
        <w:t xml:space="preserve">Appropriate planning </w:t>
      </w:r>
      <w:r w:rsidR="00307275">
        <w:rPr>
          <w:rFonts w:ascii="Arial" w:eastAsia="Arial" w:hAnsi="Arial" w:cs="Arial"/>
          <w:color w:val="000000"/>
          <w:sz w:val="22"/>
          <w:szCs w:val="22"/>
          <w:lang w:eastAsia="en-GB"/>
        </w:rPr>
        <w:t xml:space="preserve">and risk assessment </w:t>
      </w:r>
      <w:r w:rsidRPr="00913D98">
        <w:rPr>
          <w:rFonts w:ascii="Arial" w:eastAsia="Arial" w:hAnsi="Arial" w:cs="Arial"/>
          <w:color w:val="000000"/>
          <w:sz w:val="22"/>
          <w:szCs w:val="22"/>
          <w:lang w:eastAsia="en-GB"/>
        </w:rPr>
        <w:t xml:space="preserve">for the discharge of residents from hospitals to care homes, including testing prior to discharge. </w:t>
      </w:r>
    </w:p>
    <w:p w14:paraId="46A78C99" w14:textId="77777777" w:rsidR="001D5D47" w:rsidRPr="00913D98" w:rsidRDefault="001D5D47" w:rsidP="001D5D47">
      <w:pPr>
        <w:pStyle w:val="ListParagraph"/>
        <w:rPr>
          <w:rFonts w:ascii="Arial" w:eastAsia="Arial" w:hAnsi="Arial" w:cs="Arial"/>
          <w:color w:val="000000"/>
          <w:sz w:val="22"/>
          <w:szCs w:val="22"/>
          <w:lang w:eastAsia="en-GB"/>
        </w:rPr>
      </w:pPr>
    </w:p>
    <w:p w14:paraId="21CCDB70" w14:textId="079952ED" w:rsidR="00CF6A94" w:rsidRPr="00913D98" w:rsidRDefault="00CF6A94" w:rsidP="001D5D47">
      <w:pPr>
        <w:numPr>
          <w:ilvl w:val="0"/>
          <w:numId w:val="15"/>
        </w:numPr>
        <w:pBdr>
          <w:top w:val="nil"/>
          <w:left w:val="nil"/>
          <w:bottom w:val="nil"/>
          <w:right w:val="nil"/>
          <w:between w:val="nil"/>
        </w:pBdr>
        <w:spacing w:after="0" w:line="360" w:lineRule="auto"/>
        <w:jc w:val="both"/>
        <w:rPr>
          <w:rFonts w:ascii="Arial" w:eastAsia="Arial" w:hAnsi="Arial" w:cs="Arial"/>
          <w:color w:val="000000"/>
          <w:sz w:val="22"/>
          <w:szCs w:val="22"/>
          <w:lang w:eastAsia="en-GB"/>
        </w:rPr>
      </w:pPr>
      <w:r w:rsidRPr="00913D98">
        <w:rPr>
          <w:rFonts w:ascii="Arial" w:eastAsia="Arial" w:hAnsi="Arial" w:cs="Arial"/>
          <w:color w:val="000000"/>
          <w:sz w:val="22"/>
          <w:szCs w:val="22"/>
          <w:lang w:eastAsia="en-GB"/>
        </w:rPr>
        <w:t xml:space="preserve">Early access to interventions to support the psychological and physical needs of care workers. </w:t>
      </w:r>
    </w:p>
    <w:p w14:paraId="4B0B1A99" w14:textId="77777777" w:rsidR="00CF6A94" w:rsidRPr="00913D98" w:rsidRDefault="00CF6A94" w:rsidP="00CF6A94">
      <w:pPr>
        <w:pBdr>
          <w:top w:val="nil"/>
          <w:left w:val="nil"/>
          <w:bottom w:val="nil"/>
          <w:right w:val="nil"/>
          <w:between w:val="nil"/>
        </w:pBdr>
        <w:spacing w:after="0" w:line="360" w:lineRule="auto"/>
        <w:ind w:left="720"/>
        <w:jc w:val="both"/>
        <w:rPr>
          <w:rFonts w:ascii="Arial" w:eastAsia="Arial" w:hAnsi="Arial" w:cs="Arial"/>
          <w:color w:val="000000"/>
          <w:sz w:val="22"/>
          <w:szCs w:val="22"/>
          <w:lang w:eastAsia="en-GB"/>
        </w:rPr>
      </w:pPr>
    </w:p>
    <w:p w14:paraId="44924228" w14:textId="0741E00D" w:rsidR="00CF6A94" w:rsidRPr="00913D98" w:rsidRDefault="00CF6A94" w:rsidP="002A31C0">
      <w:pPr>
        <w:numPr>
          <w:ilvl w:val="0"/>
          <w:numId w:val="15"/>
        </w:numPr>
        <w:pBdr>
          <w:top w:val="nil"/>
          <w:left w:val="nil"/>
          <w:bottom w:val="nil"/>
          <w:right w:val="nil"/>
          <w:between w:val="nil"/>
        </w:pBdr>
        <w:spacing w:after="0" w:line="360" w:lineRule="auto"/>
        <w:jc w:val="both"/>
        <w:rPr>
          <w:rFonts w:ascii="Arial" w:eastAsia="Arial" w:hAnsi="Arial" w:cs="Arial"/>
          <w:color w:val="000000"/>
          <w:sz w:val="22"/>
          <w:szCs w:val="22"/>
          <w:lang w:eastAsia="en-GB"/>
        </w:rPr>
      </w:pPr>
      <w:r w:rsidRPr="00913D98">
        <w:rPr>
          <w:rFonts w:ascii="Arial" w:eastAsia="Arial" w:hAnsi="Arial" w:cs="Arial"/>
          <w:color w:val="000000"/>
          <w:sz w:val="22"/>
          <w:szCs w:val="22"/>
          <w:lang w:eastAsia="en-GB"/>
        </w:rPr>
        <w:t xml:space="preserve">National decisions on care home visiting should include consideration of the human rights of the care home resident and family members as well as the benefits of a partnership of care with friends and relatives and the distress experienced by residents, who are frequently at the end of their lives, when face to face visiting is absent.  </w:t>
      </w:r>
    </w:p>
    <w:p w14:paraId="0BFCD1F6" w14:textId="77777777" w:rsidR="002A31C0" w:rsidRDefault="002A31C0" w:rsidP="002A31C0">
      <w:pPr>
        <w:pStyle w:val="ListParagraph"/>
        <w:rPr>
          <w:rFonts w:ascii="Arial" w:eastAsia="Arial" w:hAnsi="Arial" w:cs="Arial"/>
          <w:color w:val="000000"/>
          <w:sz w:val="22"/>
          <w:szCs w:val="22"/>
          <w:lang w:eastAsia="en-GB"/>
        </w:rPr>
      </w:pPr>
    </w:p>
    <w:p w14:paraId="4B71053F" w14:textId="77777777" w:rsidR="005D316D" w:rsidRPr="00913D98" w:rsidRDefault="005D316D" w:rsidP="002A31C0">
      <w:pPr>
        <w:pStyle w:val="ListParagraph"/>
        <w:rPr>
          <w:rFonts w:ascii="Arial" w:eastAsia="Arial" w:hAnsi="Arial" w:cs="Arial"/>
          <w:color w:val="000000"/>
          <w:sz w:val="22"/>
          <w:szCs w:val="22"/>
          <w:lang w:eastAsia="en-GB"/>
        </w:rPr>
      </w:pPr>
    </w:p>
    <w:p w14:paraId="60498CDF" w14:textId="3A7D8292" w:rsidR="00A7693D" w:rsidRPr="00913D98" w:rsidRDefault="00A7693D" w:rsidP="00A7693D">
      <w:pPr>
        <w:pStyle w:val="ListParagraph"/>
        <w:numPr>
          <w:ilvl w:val="0"/>
          <w:numId w:val="1"/>
        </w:numPr>
        <w:spacing w:line="360" w:lineRule="auto"/>
        <w:jc w:val="both"/>
        <w:rPr>
          <w:rFonts w:ascii="Arial" w:eastAsia="Arial" w:hAnsi="Arial" w:cs="Arial"/>
          <w:sz w:val="22"/>
          <w:szCs w:val="22"/>
        </w:rPr>
      </w:pPr>
      <w:r w:rsidRPr="00913D98">
        <w:rPr>
          <w:rFonts w:ascii="Arial" w:eastAsia="Arial" w:hAnsi="Arial" w:cs="Arial"/>
          <w:sz w:val="22"/>
          <w:szCs w:val="22"/>
        </w:rPr>
        <w:t>The RCN has been grateful for the opportunity to contribute to Module 6 of the Inquiry. The Inquiry’s recommendations are keenly awaited: lessons must be learned, and the same errors must not be repeated when the next pandemic inevitably occurs. Health</w:t>
      </w:r>
      <w:r w:rsidR="00EE1368">
        <w:rPr>
          <w:rFonts w:ascii="Arial" w:eastAsia="Arial" w:hAnsi="Arial" w:cs="Arial"/>
          <w:sz w:val="22"/>
          <w:szCs w:val="22"/>
        </w:rPr>
        <w:t xml:space="preserve"> and social </w:t>
      </w:r>
      <w:r w:rsidRPr="00913D98">
        <w:rPr>
          <w:rFonts w:ascii="Arial" w:eastAsia="Arial" w:hAnsi="Arial" w:cs="Arial"/>
          <w:sz w:val="22"/>
          <w:szCs w:val="22"/>
        </w:rPr>
        <w:t xml:space="preserve">care workers deserve better. </w:t>
      </w:r>
    </w:p>
    <w:p w14:paraId="360EFBC3" w14:textId="77777777" w:rsidR="00A7693D" w:rsidRPr="00913D98" w:rsidRDefault="00A7693D" w:rsidP="00A7693D">
      <w:pPr>
        <w:spacing w:line="360" w:lineRule="auto"/>
        <w:ind w:left="720" w:firstLine="720"/>
        <w:jc w:val="right"/>
        <w:rPr>
          <w:rFonts w:ascii="Arial" w:eastAsia="Arial" w:hAnsi="Arial" w:cs="Arial"/>
          <w:sz w:val="22"/>
          <w:szCs w:val="22"/>
        </w:rPr>
      </w:pPr>
      <w:r w:rsidRPr="00913D98">
        <w:rPr>
          <w:rFonts w:ascii="Arial" w:eastAsia="Arial" w:hAnsi="Arial" w:cs="Arial"/>
          <w:sz w:val="22"/>
          <w:szCs w:val="22"/>
        </w:rPr>
        <w:t>RCN Legal Services</w:t>
      </w:r>
    </w:p>
    <w:p w14:paraId="6188686A" w14:textId="69783D95" w:rsidR="00D30A84" w:rsidRPr="00913D98" w:rsidRDefault="00BD2278" w:rsidP="00A7693D">
      <w:pPr>
        <w:spacing w:line="360" w:lineRule="auto"/>
        <w:jc w:val="right"/>
        <w:rPr>
          <w:rFonts w:ascii="Arial" w:eastAsia="Arial" w:hAnsi="Arial" w:cs="Arial"/>
          <w:sz w:val="22"/>
          <w:szCs w:val="22"/>
          <w:u w:val="single"/>
        </w:rPr>
      </w:pPr>
      <w:r>
        <w:rPr>
          <w:rFonts w:ascii="Arial" w:eastAsia="Arial" w:hAnsi="Arial" w:cs="Arial"/>
          <w:sz w:val="22"/>
          <w:szCs w:val="22"/>
        </w:rPr>
        <w:t>September</w:t>
      </w:r>
      <w:r w:rsidR="00614836">
        <w:rPr>
          <w:rFonts w:ascii="Arial" w:eastAsia="Arial" w:hAnsi="Arial" w:cs="Arial"/>
          <w:sz w:val="22"/>
          <w:szCs w:val="22"/>
        </w:rPr>
        <w:t xml:space="preserve"> </w:t>
      </w:r>
      <w:r w:rsidR="00A7693D" w:rsidRPr="00913D98">
        <w:rPr>
          <w:rFonts w:ascii="Arial" w:eastAsia="Arial" w:hAnsi="Arial" w:cs="Arial"/>
          <w:sz w:val="22"/>
          <w:szCs w:val="22"/>
        </w:rPr>
        <w:t>2025</w:t>
      </w:r>
    </w:p>
    <w:sectPr w:rsidR="00D30A84" w:rsidRPr="00913D98">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814007" w14:textId="77777777" w:rsidR="007649B3" w:rsidRPr="00FE679B" w:rsidRDefault="007649B3" w:rsidP="00B967A1">
      <w:pPr>
        <w:spacing w:after="0" w:line="240" w:lineRule="auto"/>
      </w:pPr>
      <w:r w:rsidRPr="00FE679B">
        <w:separator/>
      </w:r>
    </w:p>
  </w:endnote>
  <w:endnote w:type="continuationSeparator" w:id="0">
    <w:p w14:paraId="740B08B1" w14:textId="77777777" w:rsidR="007649B3" w:rsidRPr="00FE679B" w:rsidRDefault="007649B3" w:rsidP="00B967A1">
      <w:pPr>
        <w:spacing w:after="0" w:line="240" w:lineRule="auto"/>
      </w:pPr>
      <w:r w:rsidRPr="00FE679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26411646"/>
      <w:docPartObj>
        <w:docPartGallery w:val="Page Numbers (Bottom of Page)"/>
        <w:docPartUnique/>
      </w:docPartObj>
    </w:sdtPr>
    <w:sdtEndPr/>
    <w:sdtContent>
      <w:p w14:paraId="58A0B0C9" w14:textId="3F23418F" w:rsidR="00B967A1" w:rsidRPr="00FE679B" w:rsidRDefault="00B967A1">
        <w:pPr>
          <w:pStyle w:val="Footer"/>
          <w:jc w:val="center"/>
        </w:pPr>
        <w:r w:rsidRPr="00FE679B">
          <w:fldChar w:fldCharType="begin"/>
        </w:r>
        <w:r w:rsidRPr="00FE679B">
          <w:instrText>PAGE   \* MERGEFORMAT</w:instrText>
        </w:r>
        <w:r w:rsidRPr="00FE679B">
          <w:fldChar w:fldCharType="separate"/>
        </w:r>
        <w:r w:rsidRPr="00FE679B">
          <w:t>2</w:t>
        </w:r>
        <w:r w:rsidRPr="00FE679B">
          <w:fldChar w:fldCharType="end"/>
        </w:r>
      </w:p>
    </w:sdtContent>
  </w:sdt>
  <w:p w14:paraId="5AF763B0" w14:textId="77777777" w:rsidR="00B967A1" w:rsidRPr="00FE679B" w:rsidRDefault="00B967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3624DB" w14:textId="77777777" w:rsidR="007649B3" w:rsidRPr="00FE679B" w:rsidRDefault="007649B3" w:rsidP="00B967A1">
      <w:pPr>
        <w:spacing w:after="0" w:line="240" w:lineRule="auto"/>
      </w:pPr>
      <w:r w:rsidRPr="00FE679B">
        <w:separator/>
      </w:r>
    </w:p>
  </w:footnote>
  <w:footnote w:type="continuationSeparator" w:id="0">
    <w:p w14:paraId="1294D409" w14:textId="77777777" w:rsidR="007649B3" w:rsidRPr="00FE679B" w:rsidRDefault="007649B3" w:rsidP="00B967A1">
      <w:pPr>
        <w:spacing w:after="0" w:line="240" w:lineRule="auto"/>
      </w:pPr>
      <w:r w:rsidRPr="00FE679B">
        <w:continuationSeparator/>
      </w:r>
    </w:p>
  </w:footnote>
  <w:footnote w:id="1">
    <w:p w14:paraId="69ADA387" w14:textId="65FF0ED8" w:rsidR="00CB1CFE" w:rsidRPr="00CB1CFE" w:rsidRDefault="00CB1CFE">
      <w:pPr>
        <w:pStyle w:val="FootnoteText"/>
        <w:rPr>
          <w:lang w:val="en-US"/>
        </w:rPr>
      </w:pPr>
      <w:r>
        <w:rPr>
          <w:rStyle w:val="FootnoteReference"/>
        </w:rPr>
        <w:footnoteRef/>
      </w:r>
      <w:r>
        <w:t xml:space="preserve"> </w:t>
      </w:r>
      <w:r>
        <w:rPr>
          <w:lang w:val="en-US"/>
        </w:rPr>
        <w:t xml:space="preserve">Module 1 report – Executive Summary </w:t>
      </w:r>
    </w:p>
  </w:footnote>
  <w:footnote w:id="2">
    <w:p w14:paraId="143FB66D" w14:textId="565A4E0A" w:rsidR="005123AA" w:rsidRPr="005123AA" w:rsidRDefault="005123AA">
      <w:pPr>
        <w:pStyle w:val="FootnoteText"/>
        <w:rPr>
          <w:lang w:val="en-US"/>
        </w:rPr>
      </w:pPr>
      <w:r>
        <w:rPr>
          <w:rStyle w:val="FootnoteReference"/>
        </w:rPr>
        <w:footnoteRef/>
      </w:r>
      <w:r>
        <w:t xml:space="preserve"> </w:t>
      </w:r>
      <w:r w:rsidR="00324A2B" w:rsidRPr="00324A2B">
        <w:t xml:space="preserve">Oral </w:t>
      </w:r>
      <w:r w:rsidR="00324A2B" w:rsidRPr="00324A2B">
        <w:rPr>
          <w:lang w:val="en-US"/>
        </w:rPr>
        <w:t>evidence of Helen Whateley [12</w:t>
      </w:r>
      <w:r w:rsidR="00087B52">
        <w:rPr>
          <w:lang w:val="en-US"/>
        </w:rPr>
        <w:t>/9/5-6]</w:t>
      </w:r>
    </w:p>
  </w:footnote>
  <w:footnote w:id="3">
    <w:p w14:paraId="01256485" w14:textId="3503A87B" w:rsidR="00834EF7" w:rsidRPr="00834EF7" w:rsidRDefault="00834EF7">
      <w:pPr>
        <w:pStyle w:val="FootnoteText"/>
        <w:rPr>
          <w:lang w:val="en-US"/>
        </w:rPr>
      </w:pPr>
      <w:r>
        <w:rPr>
          <w:rStyle w:val="FootnoteReference"/>
        </w:rPr>
        <w:footnoteRef/>
      </w:r>
      <w:r>
        <w:t xml:space="preserve"> </w:t>
      </w:r>
      <w:r>
        <w:rPr>
          <w:lang w:val="en-US"/>
        </w:rPr>
        <w:t>Oral evidence of Claire Sutton [</w:t>
      </w:r>
      <w:r w:rsidR="00C906D3">
        <w:rPr>
          <w:lang w:val="en-US"/>
        </w:rPr>
        <w:t>18/</w:t>
      </w:r>
      <w:r w:rsidR="009620D8">
        <w:rPr>
          <w:lang w:val="en-US"/>
        </w:rPr>
        <w:t>9/8-9]</w:t>
      </w:r>
    </w:p>
  </w:footnote>
  <w:footnote w:id="4">
    <w:p w14:paraId="7DB78DF7" w14:textId="5EA5FFC1" w:rsidR="00501F48" w:rsidRPr="00FE679B" w:rsidRDefault="00501F48">
      <w:pPr>
        <w:pStyle w:val="FootnoteText"/>
      </w:pPr>
      <w:r w:rsidRPr="00FE679B">
        <w:rPr>
          <w:rStyle w:val="FootnoteReference"/>
        </w:rPr>
        <w:footnoteRef/>
      </w:r>
      <w:r w:rsidRPr="00FE679B">
        <w:t xml:space="preserve"> </w:t>
      </w:r>
      <w:bookmarkStart w:id="1" w:name="_Hlk206755093"/>
      <w:r w:rsidR="00CE5D85" w:rsidRPr="00FE679B">
        <w:t>INQ000587394/31</w:t>
      </w:r>
      <w:bookmarkEnd w:id="1"/>
    </w:p>
  </w:footnote>
  <w:footnote w:id="5">
    <w:p w14:paraId="376C97D4" w14:textId="37CB0582" w:rsidR="00A669DA" w:rsidRPr="00FE679B" w:rsidRDefault="00A669DA">
      <w:pPr>
        <w:pStyle w:val="FootnoteText"/>
      </w:pPr>
      <w:r w:rsidRPr="00FE679B">
        <w:rPr>
          <w:rStyle w:val="FootnoteReference"/>
        </w:rPr>
        <w:footnoteRef/>
      </w:r>
      <w:r w:rsidRPr="00FE679B">
        <w:t xml:space="preserve"> </w:t>
      </w:r>
      <w:r w:rsidR="00F67335" w:rsidRPr="00FE679B">
        <w:t>INQ000587394/19</w:t>
      </w:r>
    </w:p>
  </w:footnote>
  <w:footnote w:id="6">
    <w:p w14:paraId="490017A9" w14:textId="401B7FC5" w:rsidR="00AB2DCA" w:rsidRPr="00AB2DCA" w:rsidRDefault="00AB2DCA">
      <w:pPr>
        <w:pStyle w:val="FootnoteText"/>
        <w:rPr>
          <w:lang w:val="en-US"/>
        </w:rPr>
      </w:pPr>
      <w:r>
        <w:rPr>
          <w:rStyle w:val="FootnoteReference"/>
        </w:rPr>
        <w:footnoteRef/>
      </w:r>
      <w:r>
        <w:t xml:space="preserve"> </w:t>
      </w:r>
      <w:r w:rsidRPr="00AB2DCA">
        <w:t xml:space="preserve">Oral </w:t>
      </w:r>
      <w:r w:rsidR="002774D1" w:rsidRPr="00AB2DCA">
        <w:rPr>
          <w:lang w:val="en-US"/>
        </w:rPr>
        <w:t>evidence</w:t>
      </w:r>
      <w:r w:rsidRPr="00AB2DCA">
        <w:rPr>
          <w:lang w:val="en-US"/>
        </w:rPr>
        <w:t xml:space="preserve"> of Helen Whateley [12/</w:t>
      </w:r>
      <w:r w:rsidR="004812D2">
        <w:rPr>
          <w:lang w:val="en-US"/>
        </w:rPr>
        <w:t>10/</w:t>
      </w:r>
      <w:r w:rsidR="002774D1">
        <w:rPr>
          <w:lang w:val="en-US"/>
        </w:rPr>
        <w:t>6-12</w:t>
      </w:r>
      <w:r w:rsidRPr="00AB2DCA">
        <w:rPr>
          <w:lang w:val="en-US"/>
        </w:rPr>
        <w:t>]</w:t>
      </w:r>
    </w:p>
  </w:footnote>
  <w:footnote w:id="7">
    <w:p w14:paraId="17A2BFDC" w14:textId="3C80A914" w:rsidR="00FC04D5" w:rsidRPr="00FE679B" w:rsidRDefault="00A855D4">
      <w:pPr>
        <w:pStyle w:val="FootnoteText"/>
      </w:pPr>
      <w:r w:rsidRPr="00FE679B">
        <w:rPr>
          <w:rStyle w:val="FootnoteReference"/>
        </w:rPr>
        <w:footnoteRef/>
      </w:r>
      <w:r w:rsidR="00FC04D5" w:rsidRPr="00FE679B">
        <w:rPr>
          <w:rStyle w:val="FootnoteReference"/>
        </w:rPr>
        <w:footnoteRef/>
      </w:r>
      <w:r w:rsidR="00FC04D5" w:rsidRPr="00FE679B">
        <w:t xml:space="preserve"> </w:t>
      </w:r>
      <w:r w:rsidR="00B55C9B">
        <w:t>INQ000576035/10</w:t>
      </w:r>
    </w:p>
  </w:footnote>
  <w:footnote w:id="8">
    <w:p w14:paraId="0A32305A" w14:textId="718D616D" w:rsidR="00B90F16" w:rsidRPr="00B90F16" w:rsidRDefault="00B90F16">
      <w:pPr>
        <w:pStyle w:val="FootnoteText"/>
        <w:rPr>
          <w:lang w:val="en-US"/>
        </w:rPr>
      </w:pPr>
      <w:r>
        <w:rPr>
          <w:rStyle w:val="FootnoteReference"/>
        </w:rPr>
        <w:footnoteRef/>
      </w:r>
      <w:r>
        <w:t xml:space="preserve"> </w:t>
      </w:r>
      <w:r w:rsidR="00EC6933">
        <w:rPr>
          <w:lang w:val="en-US"/>
        </w:rPr>
        <w:t>INQ000543049/60-62</w:t>
      </w:r>
    </w:p>
  </w:footnote>
  <w:footnote w:id="9">
    <w:p w14:paraId="712B51A7" w14:textId="65583BD2" w:rsidR="00A101BB" w:rsidRPr="00A101BB" w:rsidRDefault="00A101BB">
      <w:pPr>
        <w:pStyle w:val="FootnoteText"/>
        <w:rPr>
          <w:lang w:val="en-US"/>
        </w:rPr>
      </w:pPr>
      <w:r>
        <w:rPr>
          <w:rStyle w:val="FootnoteReference"/>
        </w:rPr>
        <w:footnoteRef/>
      </w:r>
      <w:r>
        <w:t xml:space="preserve"> </w:t>
      </w:r>
      <w:r>
        <w:rPr>
          <w:lang w:val="en-US"/>
        </w:rPr>
        <w:t>INQ000587657/</w:t>
      </w:r>
      <w:r w:rsidR="00535288">
        <w:rPr>
          <w:lang w:val="en-US"/>
        </w:rPr>
        <w:t>16</w:t>
      </w:r>
    </w:p>
  </w:footnote>
  <w:footnote w:id="10">
    <w:p w14:paraId="674F7ED0" w14:textId="272079C8" w:rsidR="00B1044A" w:rsidRPr="00B1044A" w:rsidRDefault="00B1044A">
      <w:pPr>
        <w:pStyle w:val="FootnoteText"/>
        <w:rPr>
          <w:lang w:val="en-US"/>
        </w:rPr>
      </w:pPr>
      <w:r>
        <w:rPr>
          <w:rStyle w:val="FootnoteReference"/>
        </w:rPr>
        <w:footnoteRef/>
      </w:r>
      <w:r>
        <w:t xml:space="preserve"> </w:t>
      </w:r>
      <w:r w:rsidR="005B64D9">
        <w:rPr>
          <w:lang w:val="en-US"/>
        </w:rPr>
        <w:t>Oral evidence of Charlotte Hudd [4/152/13]</w:t>
      </w:r>
    </w:p>
  </w:footnote>
  <w:footnote w:id="11">
    <w:p w14:paraId="168D1811" w14:textId="77777777" w:rsidR="00B21FAA" w:rsidRPr="00FE679B" w:rsidRDefault="00B21FAA" w:rsidP="00B21FAA">
      <w:pPr>
        <w:pStyle w:val="FootnoteText"/>
      </w:pPr>
      <w:r w:rsidRPr="00FE679B">
        <w:rPr>
          <w:rStyle w:val="FootnoteReference"/>
        </w:rPr>
        <w:footnoteRef/>
      </w:r>
      <w:r w:rsidRPr="00FE679B">
        <w:t xml:space="preserve"> ONS ‘Deaths involving Covid-19 among health and social care workers (aged 20 to 64), England and Wals, deaths registered between 09.03.20 and 28.02.22 INQ000518415/Table 1</w:t>
      </w:r>
    </w:p>
  </w:footnote>
  <w:footnote w:id="12">
    <w:p w14:paraId="4DB9A44A" w14:textId="497A696D" w:rsidR="005B64D9" w:rsidRPr="005B64D9" w:rsidRDefault="005B64D9">
      <w:pPr>
        <w:pStyle w:val="FootnoteText"/>
        <w:rPr>
          <w:lang w:val="en-US"/>
        </w:rPr>
      </w:pPr>
      <w:r>
        <w:rPr>
          <w:rStyle w:val="FootnoteReference"/>
        </w:rPr>
        <w:footnoteRef/>
      </w:r>
      <w:r>
        <w:t xml:space="preserve"> </w:t>
      </w:r>
      <w:bookmarkStart w:id="3" w:name="_Hlk206688431"/>
      <w:r w:rsidR="004D163B" w:rsidRPr="004D163B">
        <w:t>INQ000614378</w:t>
      </w:r>
      <w:r w:rsidR="004D163B">
        <w:t>/</w:t>
      </w:r>
      <w:bookmarkEnd w:id="3"/>
      <w:r w:rsidR="00DF1634">
        <w:t>5-6</w:t>
      </w:r>
    </w:p>
  </w:footnote>
  <w:footnote w:id="13">
    <w:p w14:paraId="2693061F" w14:textId="1CF3CD88" w:rsidR="006F27D0" w:rsidRPr="006F27D0" w:rsidRDefault="006F27D0">
      <w:pPr>
        <w:pStyle w:val="FootnoteText"/>
        <w:rPr>
          <w:lang w:val="en-US"/>
        </w:rPr>
      </w:pPr>
      <w:r>
        <w:rPr>
          <w:rStyle w:val="FootnoteReference"/>
        </w:rPr>
        <w:footnoteRef/>
      </w:r>
      <w:r>
        <w:t xml:space="preserve"> </w:t>
      </w:r>
      <w:bookmarkStart w:id="4" w:name="_Hlk207887070"/>
      <w:r w:rsidR="00D2015A">
        <w:rPr>
          <w:lang w:val="en-US"/>
        </w:rPr>
        <w:t>INQ000587657/104-105</w:t>
      </w:r>
      <w:bookmarkEnd w:id="4"/>
    </w:p>
  </w:footnote>
  <w:footnote w:id="14">
    <w:p w14:paraId="3E932A13" w14:textId="129A438E" w:rsidR="000A25A9" w:rsidRPr="00FE679B" w:rsidRDefault="000A25A9">
      <w:pPr>
        <w:pStyle w:val="FootnoteText"/>
      </w:pPr>
      <w:r w:rsidRPr="00FE679B">
        <w:rPr>
          <w:rStyle w:val="FootnoteReference"/>
        </w:rPr>
        <w:footnoteRef/>
      </w:r>
      <w:r w:rsidRPr="00FE679B">
        <w:t xml:space="preserve"> </w:t>
      </w:r>
      <w:r w:rsidR="00E45621" w:rsidRPr="00FE679B">
        <w:t>INQ000569768</w:t>
      </w:r>
    </w:p>
  </w:footnote>
  <w:footnote w:id="15">
    <w:p w14:paraId="1EE27C83" w14:textId="2971C579" w:rsidR="00A35764" w:rsidRPr="00A35764" w:rsidRDefault="00A35764">
      <w:pPr>
        <w:pStyle w:val="FootnoteText"/>
        <w:rPr>
          <w:lang w:val="en-US"/>
        </w:rPr>
      </w:pPr>
      <w:r>
        <w:rPr>
          <w:rStyle w:val="FootnoteReference"/>
        </w:rPr>
        <w:footnoteRef/>
      </w:r>
      <w:r>
        <w:t xml:space="preserve"> </w:t>
      </w:r>
      <w:r w:rsidR="00115712">
        <w:rPr>
          <w:lang w:val="en-US"/>
        </w:rPr>
        <w:t>Every Story Matters</w:t>
      </w:r>
      <w:r w:rsidR="00620A4C">
        <w:rPr>
          <w:lang w:val="en-US"/>
        </w:rPr>
        <w:t xml:space="preserve">: Adult Social Care Sector </w:t>
      </w:r>
      <w:r w:rsidR="00B0001E">
        <w:rPr>
          <w:lang w:val="en-US"/>
        </w:rPr>
        <w:t>June 2025</w:t>
      </w:r>
    </w:p>
  </w:footnote>
  <w:footnote w:id="16">
    <w:p w14:paraId="3B25F3A9" w14:textId="7AE7DDAC" w:rsidR="00013A42" w:rsidRPr="00013A42" w:rsidRDefault="00013A42">
      <w:pPr>
        <w:pStyle w:val="FootnoteText"/>
        <w:rPr>
          <w:lang w:val="en-US"/>
        </w:rPr>
      </w:pPr>
      <w:r>
        <w:rPr>
          <w:rStyle w:val="FootnoteReference"/>
        </w:rPr>
        <w:footnoteRef/>
      </w:r>
      <w:r>
        <w:t xml:space="preserve"> </w:t>
      </w:r>
      <w:r w:rsidR="00F5778F" w:rsidRPr="00F5778F">
        <w:rPr>
          <w:lang w:val="en-US"/>
        </w:rPr>
        <w:t>INQ000587657</w:t>
      </w:r>
      <w:r w:rsidR="00F5778F">
        <w:rPr>
          <w:lang w:val="en-US"/>
        </w:rPr>
        <w:t>/</w:t>
      </w:r>
      <w:r>
        <w:rPr>
          <w:lang w:val="en-US"/>
        </w:rPr>
        <w:t>116</w:t>
      </w:r>
    </w:p>
  </w:footnote>
  <w:footnote w:id="17">
    <w:p w14:paraId="4B945C26" w14:textId="6695228E" w:rsidR="00F5778F" w:rsidRPr="00F5778F" w:rsidRDefault="00F5778F">
      <w:pPr>
        <w:pStyle w:val="FootnoteText"/>
        <w:rPr>
          <w:lang w:val="en-US"/>
        </w:rPr>
      </w:pPr>
      <w:r>
        <w:rPr>
          <w:rStyle w:val="FootnoteReference"/>
        </w:rPr>
        <w:footnoteRef/>
      </w:r>
      <w:r>
        <w:t xml:space="preserve"> </w:t>
      </w:r>
      <w:bookmarkStart w:id="5" w:name="_Hlk206688680"/>
      <w:r w:rsidR="0062046B" w:rsidRPr="0062046B">
        <w:rPr>
          <w:lang w:val="en-US"/>
        </w:rPr>
        <w:t>INQ000587657</w:t>
      </w:r>
      <w:bookmarkEnd w:id="5"/>
      <w:r w:rsidR="0062046B">
        <w:rPr>
          <w:lang w:val="en-US"/>
        </w:rPr>
        <w:t>/</w:t>
      </w:r>
      <w:r w:rsidR="002E2C29">
        <w:rPr>
          <w:lang w:val="en-US"/>
        </w:rPr>
        <w:t>116</w:t>
      </w:r>
    </w:p>
  </w:footnote>
  <w:footnote w:id="18">
    <w:p w14:paraId="10F5A888" w14:textId="72127700" w:rsidR="00DA5D42" w:rsidRPr="00DA5D42" w:rsidRDefault="00DA5D42">
      <w:pPr>
        <w:pStyle w:val="FootnoteText"/>
        <w:rPr>
          <w:lang w:val="en-US"/>
        </w:rPr>
      </w:pPr>
      <w:r>
        <w:rPr>
          <w:rStyle w:val="FootnoteReference"/>
        </w:rPr>
        <w:footnoteRef/>
      </w:r>
      <w:r>
        <w:t xml:space="preserve"> </w:t>
      </w:r>
      <w:r w:rsidRPr="00DA5D42">
        <w:t>INQ000614378/</w:t>
      </w:r>
      <w:r w:rsidR="00BB74F0">
        <w:t>5</w:t>
      </w:r>
    </w:p>
  </w:footnote>
  <w:footnote w:id="19">
    <w:p w14:paraId="2D24A24B" w14:textId="4FE108E3" w:rsidR="00C319F4" w:rsidRPr="00FE679B" w:rsidRDefault="00C319F4">
      <w:pPr>
        <w:pStyle w:val="FootnoteText"/>
      </w:pPr>
      <w:r w:rsidRPr="00FE679B">
        <w:rPr>
          <w:rStyle w:val="FootnoteReference"/>
        </w:rPr>
        <w:footnoteRef/>
      </w:r>
      <w:r w:rsidRPr="00FE679B">
        <w:t xml:space="preserve"> </w:t>
      </w:r>
      <w:r w:rsidR="008E1596" w:rsidRPr="00FE679B">
        <w:t>INQ000587396</w:t>
      </w:r>
    </w:p>
  </w:footnote>
  <w:footnote w:id="20">
    <w:p w14:paraId="546C3764" w14:textId="3CB2B989" w:rsidR="007C7472" w:rsidRPr="007C7472" w:rsidRDefault="007C7472">
      <w:pPr>
        <w:pStyle w:val="FootnoteText"/>
        <w:rPr>
          <w:lang w:val="en-US"/>
        </w:rPr>
      </w:pPr>
      <w:r>
        <w:rPr>
          <w:rStyle w:val="FootnoteReference"/>
        </w:rPr>
        <w:footnoteRef/>
      </w:r>
      <w:r>
        <w:t xml:space="preserve"> </w:t>
      </w:r>
      <w:r w:rsidR="00F473F2" w:rsidRPr="00F473F2">
        <w:rPr>
          <w:lang w:val="en-US"/>
        </w:rPr>
        <w:t>INQ000587657</w:t>
      </w:r>
      <w:r w:rsidR="00F473F2">
        <w:t>/120</w:t>
      </w:r>
    </w:p>
  </w:footnote>
  <w:footnote w:id="21">
    <w:p w14:paraId="74EF8743" w14:textId="5A6E822A" w:rsidR="00300C08" w:rsidRDefault="00300C08">
      <w:pPr>
        <w:pStyle w:val="FootnoteText"/>
      </w:pPr>
      <w:r>
        <w:rPr>
          <w:rStyle w:val="FootnoteReference"/>
        </w:rPr>
        <w:footnoteRef/>
      </w:r>
      <w:r>
        <w:t xml:space="preserve"> </w:t>
      </w:r>
      <w:r w:rsidR="00765316" w:rsidRPr="00765316">
        <w:t>IN</w:t>
      </w:r>
      <w:r w:rsidR="004B4B75">
        <w:t>Q</w:t>
      </w:r>
      <w:r w:rsidR="00765316" w:rsidRPr="00765316">
        <w:t>000614378</w:t>
      </w:r>
      <w:r w:rsidR="00765316">
        <w:t>/</w:t>
      </w:r>
      <w:r w:rsidR="00765316" w:rsidRPr="00765316">
        <w:t>9</w:t>
      </w:r>
    </w:p>
    <w:p w14:paraId="499C3CDF" w14:textId="77777777" w:rsidR="00765316" w:rsidRPr="00300C08" w:rsidRDefault="00765316">
      <w:pPr>
        <w:pStyle w:val="FootnoteText"/>
        <w:rPr>
          <w:lang w:val="en-US"/>
        </w:rPr>
      </w:pPr>
    </w:p>
  </w:footnote>
  <w:footnote w:id="22">
    <w:p w14:paraId="40D70A1F" w14:textId="127782F6" w:rsidR="000A1C99" w:rsidRPr="000A1C99" w:rsidRDefault="000A1C99">
      <w:pPr>
        <w:pStyle w:val="FootnoteText"/>
        <w:rPr>
          <w:lang w:val="en-US"/>
        </w:rPr>
      </w:pPr>
      <w:r>
        <w:rPr>
          <w:rStyle w:val="FootnoteReference"/>
        </w:rPr>
        <w:footnoteRef/>
      </w:r>
      <w:r>
        <w:t xml:space="preserve"> ONS -'Prevalence of ongoing symptoms following coronavirus (Covid-1 9) infection in the UK' (30 March 2023). Tables 1 and 4. Available at: https://www.ons.gov.uk/peoplepopulationandcommunity/healthandsocialcare/conditionsanddiseases/datasets/al ldatarelatingtoprevalenceofongoingsymptomsfollowingcoronaviruscovidl9infectionintheuk</w:t>
      </w:r>
    </w:p>
  </w:footnote>
  <w:footnote w:id="23">
    <w:p w14:paraId="7D3B3942" w14:textId="7AFDE74A" w:rsidR="00850A19" w:rsidRPr="00850A19" w:rsidRDefault="00850A19">
      <w:pPr>
        <w:pStyle w:val="FootnoteText"/>
        <w:rPr>
          <w:lang w:val="en-US"/>
        </w:rPr>
      </w:pPr>
      <w:r>
        <w:rPr>
          <w:rStyle w:val="FootnoteReference"/>
        </w:rPr>
        <w:footnoteRef/>
      </w:r>
      <w:r>
        <w:t xml:space="preserve"> </w:t>
      </w:r>
      <w:r w:rsidRPr="00850A19">
        <w:rPr>
          <w:lang w:val="en-US"/>
        </w:rPr>
        <w:t>INQ000587657/</w:t>
      </w:r>
      <w:r w:rsidR="00A73EC1">
        <w:rPr>
          <w:lang w:val="en-US"/>
        </w:rPr>
        <w:t>23-27</w:t>
      </w:r>
    </w:p>
  </w:footnote>
  <w:footnote w:id="24">
    <w:p w14:paraId="36778A03" w14:textId="77777777" w:rsidR="004E120C" w:rsidRPr="00F75D56" w:rsidRDefault="004E120C" w:rsidP="004E120C">
      <w:pPr>
        <w:pStyle w:val="FootnoteText"/>
        <w:rPr>
          <w:lang w:val="en-US"/>
        </w:rPr>
      </w:pPr>
      <w:r>
        <w:rPr>
          <w:rStyle w:val="FootnoteReference"/>
        </w:rPr>
        <w:footnoteRef/>
      </w:r>
      <w:r>
        <w:t xml:space="preserve"> </w:t>
      </w:r>
      <w:r w:rsidRPr="00F75D56">
        <w:t>INQ000283271</w:t>
      </w:r>
      <w:r>
        <w:t>/3</w:t>
      </w:r>
    </w:p>
  </w:footnote>
  <w:footnote w:id="25">
    <w:p w14:paraId="38094FF8" w14:textId="229CBEE1" w:rsidR="00841E1E" w:rsidRPr="00841E1E" w:rsidRDefault="00841E1E">
      <w:pPr>
        <w:pStyle w:val="FootnoteText"/>
        <w:rPr>
          <w:lang w:val="en-US"/>
        </w:rPr>
      </w:pPr>
      <w:r>
        <w:rPr>
          <w:rStyle w:val="FootnoteReference"/>
        </w:rPr>
        <w:footnoteRef/>
      </w:r>
      <w:r>
        <w:t xml:space="preserve"> </w:t>
      </w:r>
      <w:r w:rsidR="00D025F8">
        <w:t>Counsel to the Inquiry’s opening submissions to Module 6 [1/3/19-21]</w:t>
      </w:r>
    </w:p>
  </w:footnote>
  <w:footnote w:id="26">
    <w:p w14:paraId="7420DA73" w14:textId="70AAF7B5" w:rsidR="001D2833" w:rsidRPr="00FE679B" w:rsidRDefault="001D2833">
      <w:pPr>
        <w:pStyle w:val="FootnoteText"/>
      </w:pPr>
      <w:r w:rsidRPr="00FE679B">
        <w:rPr>
          <w:rStyle w:val="FootnoteReference"/>
        </w:rPr>
        <w:footnoteRef/>
      </w:r>
      <w:r w:rsidRPr="00FE679B">
        <w:t xml:space="preserve"> </w:t>
      </w:r>
      <w:r w:rsidR="00B66775" w:rsidRPr="00FE679B">
        <w:t>INQ000503454/1</w:t>
      </w:r>
      <w:r w:rsidR="00740DED">
        <w:t xml:space="preserve"> and</w:t>
      </w:r>
      <w:r w:rsidR="00B66775" w:rsidRPr="00FE679B">
        <w:t xml:space="preserve"> INQ000613177/18-21/39-43</w:t>
      </w:r>
    </w:p>
  </w:footnote>
  <w:footnote w:id="27">
    <w:p w14:paraId="7F771AC5" w14:textId="382767C1" w:rsidR="00E26D71" w:rsidRPr="00E26D71" w:rsidRDefault="00E26D71">
      <w:pPr>
        <w:pStyle w:val="FootnoteText"/>
        <w:rPr>
          <w:lang w:val="en-US"/>
        </w:rPr>
      </w:pPr>
      <w:r>
        <w:rPr>
          <w:rStyle w:val="FootnoteReference"/>
        </w:rPr>
        <w:footnoteRef/>
      </w:r>
      <w:r>
        <w:t xml:space="preserve"> </w:t>
      </w:r>
      <w:r>
        <w:rPr>
          <w:lang w:val="en-US"/>
        </w:rPr>
        <w:t>INQ000587746</w:t>
      </w:r>
      <w:r w:rsidR="00D452F5">
        <w:rPr>
          <w:lang w:val="en-US"/>
        </w:rPr>
        <w:t>/35</w:t>
      </w:r>
    </w:p>
  </w:footnote>
  <w:footnote w:id="28">
    <w:p w14:paraId="6EE017ED" w14:textId="7C9CE22B" w:rsidR="003E573B" w:rsidRPr="003E573B" w:rsidRDefault="003E573B">
      <w:pPr>
        <w:pStyle w:val="FootnoteText"/>
        <w:rPr>
          <w:lang w:val="en-US"/>
        </w:rPr>
      </w:pPr>
      <w:r>
        <w:rPr>
          <w:rStyle w:val="FootnoteReference"/>
        </w:rPr>
        <w:footnoteRef/>
      </w:r>
      <w:r>
        <w:t xml:space="preserve"> </w:t>
      </w:r>
      <w:r w:rsidR="00072B16">
        <w:rPr>
          <w:lang w:val="en-US"/>
        </w:rPr>
        <w:t>INQ000</w:t>
      </w:r>
      <w:r w:rsidR="002727E7">
        <w:rPr>
          <w:lang w:val="en-US"/>
        </w:rPr>
        <w:t>598578</w:t>
      </w:r>
      <w:r w:rsidR="006936EC">
        <w:rPr>
          <w:lang w:val="en-US"/>
        </w:rPr>
        <w:t>/8</w:t>
      </w:r>
    </w:p>
  </w:footnote>
  <w:footnote w:id="29">
    <w:p w14:paraId="7C421DB5" w14:textId="1D1BCCE2" w:rsidR="001112EE" w:rsidRPr="001112EE" w:rsidRDefault="001112EE">
      <w:pPr>
        <w:pStyle w:val="FootnoteText"/>
        <w:rPr>
          <w:lang w:val="en-US"/>
        </w:rPr>
      </w:pPr>
      <w:r>
        <w:rPr>
          <w:rStyle w:val="FootnoteReference"/>
        </w:rPr>
        <w:footnoteRef/>
      </w:r>
      <w:r>
        <w:t xml:space="preserve"> </w:t>
      </w:r>
      <w:r>
        <w:rPr>
          <w:lang w:val="en-US"/>
        </w:rPr>
        <w:t>Information drawn from join union (RCN, GMB, Unison) membership pay and conditions surveys 2019 and October 2020 of care home members</w:t>
      </w:r>
    </w:p>
  </w:footnote>
  <w:footnote w:id="30">
    <w:p w14:paraId="62D3235B" w14:textId="66CE57D7" w:rsidR="004C79CD" w:rsidRPr="00791108" w:rsidRDefault="004C79CD" w:rsidP="004C79CD">
      <w:pPr>
        <w:pStyle w:val="FootnoteText"/>
        <w:rPr>
          <w:lang w:val="en-US"/>
        </w:rPr>
      </w:pPr>
      <w:r>
        <w:rPr>
          <w:rStyle w:val="FootnoteReference"/>
        </w:rPr>
        <w:footnoteRef/>
      </w:r>
      <w:r>
        <w:t xml:space="preserve"> </w:t>
      </w:r>
      <w:r w:rsidRPr="00791108">
        <w:t>INQ000587394/</w:t>
      </w:r>
      <w:r>
        <w:t>14</w:t>
      </w:r>
      <w:r w:rsidR="003165D4">
        <w:t>-15</w:t>
      </w:r>
    </w:p>
  </w:footnote>
  <w:footnote w:id="31">
    <w:p w14:paraId="5AA499ED" w14:textId="56A35B0F" w:rsidR="00AD6325" w:rsidRPr="00FE679B" w:rsidRDefault="00AD6325">
      <w:pPr>
        <w:pStyle w:val="FootnoteText"/>
      </w:pPr>
      <w:r w:rsidRPr="00FE679B">
        <w:rPr>
          <w:rStyle w:val="FootnoteReference"/>
        </w:rPr>
        <w:footnoteRef/>
      </w:r>
      <w:r w:rsidRPr="00FE679B">
        <w:t xml:space="preserve"> INQ000571608</w:t>
      </w:r>
    </w:p>
  </w:footnote>
  <w:footnote w:id="32">
    <w:p w14:paraId="77F6CF6D" w14:textId="24662370" w:rsidR="001B0905" w:rsidRPr="00FE679B" w:rsidRDefault="001B0905">
      <w:pPr>
        <w:pStyle w:val="FootnoteText"/>
      </w:pPr>
      <w:r w:rsidRPr="00FE679B">
        <w:rPr>
          <w:rStyle w:val="FootnoteReference"/>
        </w:rPr>
        <w:footnoteRef/>
      </w:r>
      <w:r w:rsidRPr="00FE679B">
        <w:t xml:space="preserve"> </w:t>
      </w:r>
      <w:r w:rsidR="00D529EC" w:rsidRPr="00FE679B">
        <w:t>INQ000057</w:t>
      </w:r>
      <w:r w:rsidR="00BA7B35" w:rsidRPr="00FE679B">
        <w:t>2015/</w:t>
      </w:r>
      <w:r w:rsidR="00473F91">
        <w:t>10</w:t>
      </w:r>
    </w:p>
  </w:footnote>
  <w:footnote w:id="33">
    <w:p w14:paraId="0DA94BB6" w14:textId="5CC8E02F" w:rsidR="00D0571A" w:rsidRPr="00D0571A" w:rsidRDefault="00D0571A">
      <w:pPr>
        <w:pStyle w:val="FootnoteText"/>
        <w:rPr>
          <w:lang w:val="en-US"/>
        </w:rPr>
      </w:pPr>
      <w:r>
        <w:rPr>
          <w:rStyle w:val="FootnoteReference"/>
        </w:rPr>
        <w:footnoteRef/>
      </w:r>
      <w:r>
        <w:t xml:space="preserve"> </w:t>
      </w:r>
      <w:r w:rsidR="000D4CBB">
        <w:t>Oral evidence of Matt Hancock</w:t>
      </w:r>
      <w:r w:rsidR="00473F91">
        <w:t xml:space="preserve"> </w:t>
      </w:r>
      <w:r w:rsidR="000D4CBB">
        <w:rPr>
          <w:lang w:val="en-US"/>
        </w:rPr>
        <w:t>[3/61/17-18]</w:t>
      </w:r>
    </w:p>
  </w:footnote>
  <w:footnote w:id="34">
    <w:p w14:paraId="366C0B98" w14:textId="4DBD3613" w:rsidR="001626F0" w:rsidRPr="001626F0" w:rsidRDefault="001626F0">
      <w:pPr>
        <w:pStyle w:val="FootnoteText"/>
        <w:rPr>
          <w:lang w:val="en-US"/>
        </w:rPr>
      </w:pPr>
      <w:r>
        <w:rPr>
          <w:rStyle w:val="FootnoteReference"/>
        </w:rPr>
        <w:footnoteRef/>
      </w:r>
      <w:r>
        <w:t xml:space="preserve"> </w:t>
      </w:r>
      <w:r w:rsidRPr="001626F0">
        <w:t>INQ000614378</w:t>
      </w:r>
      <w:r w:rsidR="00F708FA">
        <w:t>/7-8</w:t>
      </w:r>
    </w:p>
  </w:footnote>
  <w:footnote w:id="35">
    <w:p w14:paraId="490F8DB0" w14:textId="51CCB054" w:rsidR="00F708FA" w:rsidRPr="00F708FA" w:rsidRDefault="00F708FA">
      <w:pPr>
        <w:pStyle w:val="FootnoteText"/>
        <w:rPr>
          <w:lang w:val="en-US"/>
        </w:rPr>
      </w:pPr>
      <w:r>
        <w:rPr>
          <w:rStyle w:val="FootnoteReference"/>
        </w:rPr>
        <w:footnoteRef/>
      </w:r>
      <w:r>
        <w:t xml:space="preserve"> </w:t>
      </w:r>
      <w:r w:rsidR="00B83280">
        <w:t>Oral evidence of Helen Whateley [12/</w:t>
      </w:r>
      <w:r w:rsidR="003B3CC0">
        <w:t>5/</w:t>
      </w:r>
      <w:r w:rsidR="003F2147">
        <w:t>6-19]</w:t>
      </w:r>
    </w:p>
  </w:footnote>
  <w:footnote w:id="36">
    <w:p w14:paraId="1C9D184A" w14:textId="232470FE" w:rsidR="00D9152F" w:rsidRPr="00D9152F" w:rsidRDefault="00D9152F">
      <w:pPr>
        <w:pStyle w:val="FootnoteText"/>
        <w:rPr>
          <w:lang w:val="en-US"/>
        </w:rPr>
      </w:pPr>
      <w:r>
        <w:rPr>
          <w:rStyle w:val="FootnoteReference"/>
        </w:rPr>
        <w:footnoteRef/>
      </w:r>
      <w:r>
        <w:t xml:space="preserve"> </w:t>
      </w:r>
      <w:r w:rsidR="00B7486A" w:rsidRPr="00B7486A">
        <w:rPr>
          <w:lang w:val="en-US"/>
        </w:rPr>
        <w:t>INQ000587657</w:t>
      </w:r>
      <w:r w:rsidR="00473351">
        <w:rPr>
          <w:lang w:val="en-US"/>
        </w:rPr>
        <w:t>/55/190(b)</w:t>
      </w:r>
    </w:p>
  </w:footnote>
  <w:footnote w:id="37">
    <w:p w14:paraId="33B1156C" w14:textId="6921F59D" w:rsidR="00C63270" w:rsidRPr="00FE679B" w:rsidRDefault="00C63270">
      <w:pPr>
        <w:pStyle w:val="FootnoteText"/>
      </w:pPr>
      <w:r w:rsidRPr="00FE679B">
        <w:rPr>
          <w:rStyle w:val="FootnoteReference"/>
        </w:rPr>
        <w:footnoteRef/>
      </w:r>
      <w:r w:rsidRPr="00FE679B">
        <w:t xml:space="preserve"> INQ000587775</w:t>
      </w:r>
    </w:p>
  </w:footnote>
  <w:footnote w:id="38">
    <w:p w14:paraId="3EFC3466" w14:textId="4F439145" w:rsidR="002D6893" w:rsidRPr="002D6893" w:rsidRDefault="002D6893">
      <w:pPr>
        <w:pStyle w:val="FootnoteText"/>
        <w:rPr>
          <w:lang w:val="en-US"/>
        </w:rPr>
      </w:pPr>
      <w:r>
        <w:rPr>
          <w:rStyle w:val="FootnoteReference"/>
        </w:rPr>
        <w:footnoteRef/>
      </w:r>
      <w:r>
        <w:t xml:space="preserve"> </w:t>
      </w:r>
      <w:r w:rsidR="00EB13AE" w:rsidRPr="00EB13AE">
        <w:t>INQ000328917</w:t>
      </w:r>
      <w:r w:rsidR="00453A1C">
        <w:t>,</w:t>
      </w:r>
      <w:r w:rsidR="00453A1C" w:rsidRPr="00453A1C">
        <w:t xml:space="preserve"> INQ000574649</w:t>
      </w:r>
      <w:r w:rsidR="00FF10C5">
        <w:t xml:space="preserve"> and </w:t>
      </w:r>
      <w:r w:rsidR="00FF10C5" w:rsidRPr="00FF10C5">
        <w:t>INQ000574485</w:t>
      </w:r>
    </w:p>
  </w:footnote>
  <w:footnote w:id="39">
    <w:p w14:paraId="7D9A89C0" w14:textId="5E0A1FE3" w:rsidR="00600E8C" w:rsidRPr="00600E8C" w:rsidRDefault="00600E8C">
      <w:pPr>
        <w:pStyle w:val="FootnoteText"/>
        <w:rPr>
          <w:lang w:val="en-US"/>
        </w:rPr>
      </w:pPr>
      <w:r>
        <w:rPr>
          <w:rStyle w:val="FootnoteReference"/>
        </w:rPr>
        <w:footnoteRef/>
      </w:r>
      <w:r>
        <w:t xml:space="preserve"> </w:t>
      </w:r>
      <w:r w:rsidRPr="00600E8C">
        <w:t>INQ000525315</w:t>
      </w:r>
    </w:p>
  </w:footnote>
  <w:footnote w:id="40">
    <w:p w14:paraId="673979BF" w14:textId="1724CC19" w:rsidR="009D79A8" w:rsidRPr="009D79A8" w:rsidRDefault="009D79A8">
      <w:pPr>
        <w:pStyle w:val="FootnoteText"/>
        <w:rPr>
          <w:lang w:val="en-US"/>
        </w:rPr>
      </w:pPr>
      <w:r>
        <w:rPr>
          <w:rStyle w:val="FootnoteReference"/>
        </w:rPr>
        <w:footnoteRef/>
      </w:r>
      <w:r w:rsidR="00BD4223">
        <w:t>Oral evidence of Claire Sutton</w:t>
      </w:r>
      <w:r>
        <w:t xml:space="preserve"> </w:t>
      </w:r>
      <w:r w:rsidR="007047E1">
        <w:t>[18/37/</w:t>
      </w:r>
      <w:r w:rsidR="00C3239D">
        <w:t>8-10]</w:t>
      </w:r>
    </w:p>
  </w:footnote>
  <w:footnote w:id="41">
    <w:p w14:paraId="598D624D" w14:textId="00D4E5DE" w:rsidR="003B3A65" w:rsidRPr="003B3A65" w:rsidRDefault="003B3A65">
      <w:pPr>
        <w:pStyle w:val="FootnoteText"/>
        <w:rPr>
          <w:lang w:val="en-US"/>
        </w:rPr>
      </w:pPr>
      <w:r>
        <w:rPr>
          <w:rStyle w:val="FootnoteReference"/>
        </w:rPr>
        <w:footnoteRef/>
      </w:r>
      <w:r>
        <w:t xml:space="preserve"> INQ000114411/4</w:t>
      </w:r>
    </w:p>
  </w:footnote>
  <w:footnote w:id="42">
    <w:p w14:paraId="22C7140F" w14:textId="386A6567" w:rsidR="00D173EC" w:rsidRPr="00D173EC" w:rsidRDefault="00D173EC">
      <w:pPr>
        <w:pStyle w:val="FootnoteText"/>
        <w:rPr>
          <w:lang w:val="en-US"/>
        </w:rPr>
      </w:pPr>
      <w:r>
        <w:rPr>
          <w:rStyle w:val="FootnoteReference"/>
        </w:rPr>
        <w:footnoteRef/>
      </w:r>
      <w:r>
        <w:t xml:space="preserve"> </w:t>
      </w:r>
      <w:r w:rsidRPr="00D173EC">
        <w:t>INO000614378</w:t>
      </w:r>
      <w:r>
        <w:t>/3</w:t>
      </w:r>
    </w:p>
  </w:footnote>
  <w:footnote w:id="43">
    <w:p w14:paraId="0273F77D" w14:textId="100E6125" w:rsidR="001A42B7" w:rsidRPr="001A42B7" w:rsidRDefault="001A42B7">
      <w:pPr>
        <w:pStyle w:val="FootnoteText"/>
        <w:rPr>
          <w:lang w:val="en-US"/>
        </w:rPr>
      </w:pPr>
      <w:r>
        <w:rPr>
          <w:rStyle w:val="FootnoteReference"/>
        </w:rPr>
        <w:footnoteRef/>
      </w:r>
      <w:r>
        <w:t xml:space="preserve"> </w:t>
      </w:r>
      <w:r w:rsidRPr="001A42B7">
        <w:t>I NQ000587755</w:t>
      </w:r>
      <w:r>
        <w:t>/11</w:t>
      </w:r>
    </w:p>
  </w:footnote>
  <w:footnote w:id="44">
    <w:p w14:paraId="7D7B25A1" w14:textId="5CC19E46" w:rsidR="005A51A6" w:rsidRPr="005A51A6" w:rsidRDefault="005A51A6">
      <w:pPr>
        <w:pStyle w:val="FootnoteText"/>
        <w:rPr>
          <w:lang w:val="en-US"/>
        </w:rPr>
      </w:pPr>
      <w:r>
        <w:rPr>
          <w:rStyle w:val="FootnoteReference"/>
        </w:rPr>
        <w:footnoteRef/>
      </w:r>
      <w:r>
        <w:t xml:space="preserve"> INQ000223341</w:t>
      </w:r>
    </w:p>
  </w:footnote>
  <w:footnote w:id="45">
    <w:p w14:paraId="7685213C" w14:textId="38D33045" w:rsidR="00942549" w:rsidRPr="00942549" w:rsidRDefault="00942549">
      <w:pPr>
        <w:pStyle w:val="FootnoteText"/>
        <w:rPr>
          <w:lang w:val="en-US"/>
        </w:rPr>
      </w:pPr>
      <w:r>
        <w:rPr>
          <w:rStyle w:val="FootnoteReference"/>
        </w:rPr>
        <w:footnoteRef/>
      </w:r>
      <w:r>
        <w:t xml:space="preserve"> </w:t>
      </w:r>
      <w:r>
        <w:rPr>
          <w:lang w:val="en-US"/>
        </w:rPr>
        <w:t>Oral evidence of Clare Sutton [</w:t>
      </w:r>
      <w:r w:rsidRPr="00942549">
        <w:rPr>
          <w:lang w:val="en-US"/>
        </w:rPr>
        <w:t>18</w:t>
      </w:r>
      <w:r>
        <w:rPr>
          <w:lang w:val="en-US"/>
        </w:rPr>
        <w:t>/13/</w:t>
      </w:r>
      <w:r w:rsidR="001F6D4C">
        <w:rPr>
          <w:lang w:val="en-US"/>
        </w:rPr>
        <w:t>3-19]</w:t>
      </w:r>
    </w:p>
  </w:footnote>
  <w:footnote w:id="46">
    <w:p w14:paraId="79B8F54D" w14:textId="4109C5AD" w:rsidR="007B5ADB" w:rsidRPr="007B5ADB" w:rsidRDefault="007B5ADB">
      <w:pPr>
        <w:pStyle w:val="FootnoteText"/>
        <w:rPr>
          <w:lang w:val="en-US"/>
        </w:rPr>
      </w:pPr>
      <w:r>
        <w:rPr>
          <w:rStyle w:val="FootnoteReference"/>
        </w:rPr>
        <w:footnoteRef/>
      </w:r>
      <w:r>
        <w:t xml:space="preserve"> </w:t>
      </w:r>
      <w:r>
        <w:rPr>
          <w:lang w:val="en-US"/>
        </w:rPr>
        <w:t>INQ614378/</w:t>
      </w:r>
      <w:r w:rsidR="00B82056">
        <w:rPr>
          <w:lang w:val="en-US"/>
        </w:rPr>
        <w:t>3</w:t>
      </w:r>
    </w:p>
  </w:footnote>
  <w:footnote w:id="47">
    <w:p w14:paraId="6F6CE06D" w14:textId="1879FD29" w:rsidR="009C2DDD" w:rsidRPr="00FE679B" w:rsidRDefault="009C2DDD">
      <w:pPr>
        <w:pStyle w:val="FootnoteText"/>
      </w:pPr>
      <w:r w:rsidRPr="00FE679B">
        <w:rPr>
          <w:rStyle w:val="FootnoteReference"/>
        </w:rPr>
        <w:footnoteRef/>
      </w:r>
      <w:r w:rsidRPr="00FE679B">
        <w:t xml:space="preserve"> </w:t>
      </w:r>
      <w:r w:rsidR="00A511FB" w:rsidRPr="00FE679B">
        <w:t>INQ000587396</w:t>
      </w:r>
      <w:r w:rsidR="00B00018">
        <w:t>/23</w:t>
      </w:r>
    </w:p>
  </w:footnote>
  <w:footnote w:id="48">
    <w:p w14:paraId="16BCF777" w14:textId="5780E328" w:rsidR="00124EC2" w:rsidRPr="00124EC2" w:rsidRDefault="00124EC2">
      <w:pPr>
        <w:pStyle w:val="FootnoteText"/>
        <w:rPr>
          <w:lang w:val="en-US"/>
        </w:rPr>
      </w:pPr>
      <w:r>
        <w:rPr>
          <w:rStyle w:val="FootnoteReference"/>
        </w:rPr>
        <w:footnoteRef/>
      </w:r>
      <w:r>
        <w:t xml:space="preserve"> </w:t>
      </w:r>
      <w:r>
        <w:rPr>
          <w:lang w:val="en-US"/>
        </w:rPr>
        <w:t>Oral evidence of Claire Sutton [</w:t>
      </w:r>
      <w:bookmarkStart w:id="6" w:name="_Hlk207888444"/>
      <w:r>
        <w:rPr>
          <w:lang w:val="en-US"/>
        </w:rPr>
        <w:t>18/</w:t>
      </w:r>
      <w:r w:rsidR="006403BF">
        <w:rPr>
          <w:lang w:val="en-US"/>
        </w:rPr>
        <w:t>4</w:t>
      </w:r>
      <w:r w:rsidR="00966FCC">
        <w:rPr>
          <w:lang w:val="en-US"/>
        </w:rPr>
        <w:t xml:space="preserve">3/23 </w:t>
      </w:r>
      <w:bookmarkEnd w:id="6"/>
      <w:r w:rsidR="00966FCC">
        <w:rPr>
          <w:lang w:val="en-US"/>
        </w:rPr>
        <w:t>– 18/44/4]</w:t>
      </w:r>
    </w:p>
  </w:footnote>
  <w:footnote w:id="49">
    <w:p w14:paraId="28D7590F" w14:textId="0E864A3B" w:rsidR="001F7EF0" w:rsidRPr="001F7EF0" w:rsidRDefault="001F7EF0">
      <w:pPr>
        <w:pStyle w:val="FootnoteText"/>
        <w:rPr>
          <w:lang w:val="en-US"/>
        </w:rPr>
      </w:pPr>
      <w:r>
        <w:rPr>
          <w:rStyle w:val="FootnoteReference"/>
        </w:rPr>
        <w:footnoteRef/>
      </w:r>
      <w:r>
        <w:t xml:space="preserve"> </w:t>
      </w:r>
      <w:r>
        <w:rPr>
          <w:lang w:val="en-US"/>
        </w:rPr>
        <w:t>Oral evidence of Claire Sutton [18/40/</w:t>
      </w:r>
      <w:r w:rsidR="00AF02C9">
        <w:rPr>
          <w:lang w:val="en-US"/>
        </w:rPr>
        <w:t>2 – 18/42</w:t>
      </w:r>
      <w:r w:rsidR="00F54A87">
        <w:rPr>
          <w:lang w:val="en-US"/>
        </w:rPr>
        <w:t>/10]</w:t>
      </w:r>
    </w:p>
  </w:footnote>
  <w:footnote w:id="50">
    <w:p w14:paraId="3E9EDDB1" w14:textId="40CB9A49" w:rsidR="00161913" w:rsidRPr="00161913" w:rsidRDefault="00161913">
      <w:pPr>
        <w:pStyle w:val="FootnoteText"/>
        <w:rPr>
          <w:lang w:val="en-US"/>
        </w:rPr>
      </w:pPr>
      <w:r>
        <w:rPr>
          <w:rStyle w:val="FootnoteReference"/>
        </w:rPr>
        <w:footnoteRef/>
      </w:r>
      <w:r>
        <w:t xml:space="preserve"> </w:t>
      </w:r>
      <w:r>
        <w:rPr>
          <w:lang w:val="en-US"/>
        </w:rPr>
        <w:t>Closing submissions of D</w:t>
      </w:r>
      <w:r w:rsidR="005330BC">
        <w:rPr>
          <w:lang w:val="en-US"/>
        </w:rPr>
        <w:t>o</w:t>
      </w:r>
      <w:r>
        <w:rPr>
          <w:lang w:val="en-US"/>
        </w:rPr>
        <w:t>HNI [</w:t>
      </w:r>
      <w:r w:rsidR="00971E5C">
        <w:rPr>
          <w:lang w:val="en-US"/>
        </w:rPr>
        <w:t>2</w:t>
      </w:r>
      <w:r w:rsidR="00C144ED">
        <w:rPr>
          <w:lang w:val="en-US"/>
        </w:rPr>
        <w:t>1</w:t>
      </w:r>
      <w:r w:rsidR="00971E5C">
        <w:rPr>
          <w:lang w:val="en-US"/>
        </w:rPr>
        <w:t>/8723 – 2</w:t>
      </w:r>
      <w:r w:rsidR="00C144ED">
        <w:rPr>
          <w:lang w:val="en-US"/>
        </w:rPr>
        <w:t>1</w:t>
      </w:r>
      <w:r w:rsidR="00971E5C">
        <w:rPr>
          <w:lang w:val="en-US"/>
        </w:rPr>
        <w:t>/88/7]</w:t>
      </w:r>
    </w:p>
  </w:footnote>
  <w:footnote w:id="51">
    <w:p w14:paraId="67FA6785" w14:textId="43783F9C" w:rsidR="00971E5C" w:rsidRPr="00971E5C" w:rsidRDefault="00971E5C">
      <w:pPr>
        <w:pStyle w:val="FootnoteText"/>
        <w:rPr>
          <w:lang w:val="en-US"/>
        </w:rPr>
      </w:pPr>
      <w:r>
        <w:rPr>
          <w:rStyle w:val="FootnoteReference"/>
        </w:rPr>
        <w:footnoteRef/>
      </w:r>
      <w:r>
        <w:t xml:space="preserve"> </w:t>
      </w:r>
      <w:r w:rsidR="0081540A">
        <w:rPr>
          <w:lang w:val="en-US"/>
        </w:rPr>
        <w:t>INQ000574487/01</w:t>
      </w:r>
    </w:p>
  </w:footnote>
  <w:footnote w:id="52">
    <w:p w14:paraId="301B3B8A" w14:textId="5A35BD90" w:rsidR="0098674F" w:rsidRPr="00FE679B" w:rsidRDefault="0098674F">
      <w:pPr>
        <w:pStyle w:val="FootnoteText"/>
      </w:pPr>
      <w:r w:rsidRPr="00FE679B">
        <w:rPr>
          <w:rStyle w:val="FootnoteReference"/>
        </w:rPr>
        <w:footnoteRef/>
      </w:r>
      <w:r w:rsidRPr="00FE679B">
        <w:t xml:space="preserve"> </w:t>
      </w:r>
      <w:r w:rsidR="00984613" w:rsidRPr="00FE679B">
        <w:t>INQ000515683</w:t>
      </w:r>
      <w:r w:rsidR="00DF6F18">
        <w:t>/20</w:t>
      </w:r>
    </w:p>
  </w:footnote>
  <w:footnote w:id="53">
    <w:p w14:paraId="5E039F6E" w14:textId="69BE7756" w:rsidR="00152385" w:rsidRPr="00152385" w:rsidRDefault="00152385">
      <w:pPr>
        <w:pStyle w:val="FootnoteText"/>
        <w:rPr>
          <w:lang w:val="en-US"/>
        </w:rPr>
      </w:pPr>
      <w:r>
        <w:rPr>
          <w:rStyle w:val="FootnoteReference"/>
        </w:rPr>
        <w:footnoteRef/>
      </w:r>
      <w:r>
        <w:t xml:space="preserve"> </w:t>
      </w:r>
      <w:r>
        <w:rPr>
          <w:lang w:val="en-US"/>
        </w:rPr>
        <w:t>INQ000614378</w:t>
      </w:r>
      <w:r w:rsidR="007D4DC3">
        <w:rPr>
          <w:lang w:val="en-US"/>
        </w:rPr>
        <w:t>/2-3</w:t>
      </w:r>
    </w:p>
  </w:footnote>
  <w:footnote w:id="54">
    <w:p w14:paraId="230F1502" w14:textId="36305D52" w:rsidR="000F18D6" w:rsidRPr="000F18D6" w:rsidRDefault="000F18D6">
      <w:pPr>
        <w:pStyle w:val="FootnoteText"/>
        <w:rPr>
          <w:lang w:val="en-US"/>
        </w:rPr>
      </w:pPr>
      <w:r>
        <w:rPr>
          <w:rStyle w:val="FootnoteReference"/>
        </w:rPr>
        <w:footnoteRef/>
      </w:r>
      <w:r>
        <w:t xml:space="preserve"> </w:t>
      </w:r>
      <w:r w:rsidR="008E68E4" w:rsidRPr="008E68E4">
        <w:t>INQ000574706</w:t>
      </w:r>
      <w:r w:rsidR="001F2B76">
        <w:t xml:space="preserve"> and</w:t>
      </w:r>
      <w:r w:rsidR="001F2B76" w:rsidRPr="001F2B76">
        <w:t xml:space="preserve"> INQ000574525</w:t>
      </w:r>
    </w:p>
  </w:footnote>
  <w:footnote w:id="55">
    <w:p w14:paraId="483BBD69" w14:textId="1EEDFAB9" w:rsidR="0031109E" w:rsidRPr="0031109E" w:rsidRDefault="0031109E">
      <w:pPr>
        <w:pStyle w:val="FootnoteText"/>
        <w:rPr>
          <w:lang w:val="en-US"/>
        </w:rPr>
      </w:pPr>
      <w:r>
        <w:rPr>
          <w:rStyle w:val="FootnoteReference"/>
        </w:rPr>
        <w:footnoteRef/>
      </w:r>
      <w:r>
        <w:t xml:space="preserve"> </w:t>
      </w:r>
      <w:r>
        <w:rPr>
          <w:lang w:val="en-US"/>
        </w:rPr>
        <w:t>Oral evidence of Claire Sutton [18</w:t>
      </w:r>
      <w:r w:rsidR="00CC4DF1">
        <w:rPr>
          <w:lang w:val="en-US"/>
        </w:rPr>
        <w:t>/46/14-21</w:t>
      </w:r>
      <w:r w:rsidR="00A87653">
        <w:rPr>
          <w:lang w:val="en-US"/>
        </w:rPr>
        <w:t>]</w:t>
      </w:r>
    </w:p>
  </w:footnote>
  <w:footnote w:id="56">
    <w:p w14:paraId="3AB61EAA" w14:textId="2B98E9C8" w:rsidR="004F7D17" w:rsidRPr="004F7D17" w:rsidRDefault="004F7D17">
      <w:pPr>
        <w:pStyle w:val="FootnoteText"/>
        <w:rPr>
          <w:lang w:val="en-US"/>
        </w:rPr>
      </w:pPr>
      <w:r>
        <w:rPr>
          <w:rStyle w:val="FootnoteReference"/>
        </w:rPr>
        <w:footnoteRef/>
      </w:r>
      <w:r>
        <w:t xml:space="preserve"> </w:t>
      </w:r>
      <w:r w:rsidR="000B5DF0" w:rsidRPr="000B5DF0">
        <w:rPr>
          <w:lang w:val="en-US"/>
        </w:rPr>
        <w:t>INQ000587657</w:t>
      </w:r>
      <w:r w:rsidR="000B5DF0">
        <w:rPr>
          <w:lang w:val="en-US"/>
        </w:rPr>
        <w:t>/41</w:t>
      </w:r>
    </w:p>
  </w:footnote>
  <w:footnote w:id="57">
    <w:p w14:paraId="2EDF46AA" w14:textId="74E096E9" w:rsidR="002A6826" w:rsidRPr="00FE679B" w:rsidRDefault="002A6826">
      <w:pPr>
        <w:pStyle w:val="FootnoteText"/>
      </w:pPr>
      <w:r w:rsidRPr="00FE679B">
        <w:rPr>
          <w:rStyle w:val="FootnoteReference"/>
        </w:rPr>
        <w:footnoteRef/>
      </w:r>
      <w:r w:rsidRPr="00FE679B">
        <w:t xml:space="preserve"> </w:t>
      </w:r>
      <w:r w:rsidR="00DF260C" w:rsidRPr="00FE679B">
        <w:t>INQ000502030/20</w:t>
      </w:r>
    </w:p>
  </w:footnote>
  <w:footnote w:id="58">
    <w:p w14:paraId="1599B806" w14:textId="09E250FC" w:rsidR="00AD0742" w:rsidRDefault="00AD0742">
      <w:pPr>
        <w:pStyle w:val="FootnoteText"/>
      </w:pPr>
      <w:r w:rsidRPr="00FE679B">
        <w:rPr>
          <w:rStyle w:val="FootnoteReference"/>
        </w:rPr>
        <w:footnoteRef/>
      </w:r>
      <w:r w:rsidRPr="00FE679B">
        <w:t xml:space="preserve"> </w:t>
      </w:r>
      <w:r w:rsidR="007D0CD4" w:rsidRPr="00FE679B">
        <w:t>INQ00091577</w:t>
      </w:r>
      <w:r w:rsidR="00CB1CFE">
        <w:t xml:space="preserve"> and</w:t>
      </w:r>
      <w:r w:rsidR="00485057" w:rsidRPr="00FE679B">
        <w:t xml:space="preserve"> INQ000475008</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661E7"/>
    <w:multiLevelType w:val="hybridMultilevel"/>
    <w:tmpl w:val="B2C4856E"/>
    <w:lvl w:ilvl="0" w:tplc="529C7A00">
      <w:start w:val="1"/>
      <w:numFmt w:val="upperLetter"/>
      <w:lvlText w:val="%1."/>
      <w:lvlJc w:val="left"/>
      <w:pPr>
        <w:ind w:left="1506" w:hanging="360"/>
      </w:pPr>
      <w:rPr>
        <w:rFonts w:hint="default"/>
      </w:rPr>
    </w:lvl>
    <w:lvl w:ilvl="1" w:tplc="08090019" w:tentative="1">
      <w:start w:val="1"/>
      <w:numFmt w:val="lowerLetter"/>
      <w:lvlText w:val="%2."/>
      <w:lvlJc w:val="left"/>
      <w:pPr>
        <w:ind w:left="2226" w:hanging="360"/>
      </w:pPr>
    </w:lvl>
    <w:lvl w:ilvl="2" w:tplc="0809001B" w:tentative="1">
      <w:start w:val="1"/>
      <w:numFmt w:val="lowerRoman"/>
      <w:lvlText w:val="%3."/>
      <w:lvlJc w:val="right"/>
      <w:pPr>
        <w:ind w:left="2946" w:hanging="180"/>
      </w:pPr>
    </w:lvl>
    <w:lvl w:ilvl="3" w:tplc="0809000F" w:tentative="1">
      <w:start w:val="1"/>
      <w:numFmt w:val="decimal"/>
      <w:lvlText w:val="%4."/>
      <w:lvlJc w:val="left"/>
      <w:pPr>
        <w:ind w:left="3666" w:hanging="360"/>
      </w:pPr>
    </w:lvl>
    <w:lvl w:ilvl="4" w:tplc="08090019" w:tentative="1">
      <w:start w:val="1"/>
      <w:numFmt w:val="lowerLetter"/>
      <w:lvlText w:val="%5."/>
      <w:lvlJc w:val="left"/>
      <w:pPr>
        <w:ind w:left="4386" w:hanging="360"/>
      </w:pPr>
    </w:lvl>
    <w:lvl w:ilvl="5" w:tplc="0809001B" w:tentative="1">
      <w:start w:val="1"/>
      <w:numFmt w:val="lowerRoman"/>
      <w:lvlText w:val="%6."/>
      <w:lvlJc w:val="right"/>
      <w:pPr>
        <w:ind w:left="5106" w:hanging="180"/>
      </w:pPr>
    </w:lvl>
    <w:lvl w:ilvl="6" w:tplc="0809000F" w:tentative="1">
      <w:start w:val="1"/>
      <w:numFmt w:val="decimal"/>
      <w:lvlText w:val="%7."/>
      <w:lvlJc w:val="left"/>
      <w:pPr>
        <w:ind w:left="5826" w:hanging="360"/>
      </w:pPr>
    </w:lvl>
    <w:lvl w:ilvl="7" w:tplc="08090019" w:tentative="1">
      <w:start w:val="1"/>
      <w:numFmt w:val="lowerLetter"/>
      <w:lvlText w:val="%8."/>
      <w:lvlJc w:val="left"/>
      <w:pPr>
        <w:ind w:left="6546" w:hanging="360"/>
      </w:pPr>
    </w:lvl>
    <w:lvl w:ilvl="8" w:tplc="0809001B" w:tentative="1">
      <w:start w:val="1"/>
      <w:numFmt w:val="lowerRoman"/>
      <w:lvlText w:val="%9."/>
      <w:lvlJc w:val="right"/>
      <w:pPr>
        <w:ind w:left="7266" w:hanging="180"/>
      </w:pPr>
    </w:lvl>
  </w:abstractNum>
  <w:abstractNum w:abstractNumId="1" w15:restartNumberingAfterBreak="0">
    <w:nsid w:val="05C17F94"/>
    <w:multiLevelType w:val="hybridMultilevel"/>
    <w:tmpl w:val="E3783184"/>
    <w:lvl w:ilvl="0" w:tplc="50B494B8">
      <w:start w:val="3"/>
      <w:numFmt w:val="bullet"/>
      <w:lvlText w:val=""/>
      <w:lvlJc w:val="left"/>
      <w:pPr>
        <w:ind w:left="1506" w:hanging="360"/>
      </w:pPr>
      <w:rPr>
        <w:rFonts w:ascii="Symbol" w:eastAsia="Arial" w:hAnsi="Symbol" w:cs="Arial" w:hint="default"/>
      </w:rPr>
    </w:lvl>
    <w:lvl w:ilvl="1" w:tplc="08090003">
      <w:start w:val="1"/>
      <w:numFmt w:val="bullet"/>
      <w:lvlText w:val="o"/>
      <w:lvlJc w:val="left"/>
      <w:pPr>
        <w:ind w:left="2226" w:hanging="360"/>
      </w:pPr>
      <w:rPr>
        <w:rFonts w:ascii="Courier New" w:hAnsi="Courier New" w:cs="Courier New" w:hint="default"/>
      </w:rPr>
    </w:lvl>
    <w:lvl w:ilvl="2" w:tplc="08090005" w:tentative="1">
      <w:start w:val="1"/>
      <w:numFmt w:val="bullet"/>
      <w:lvlText w:val=""/>
      <w:lvlJc w:val="left"/>
      <w:pPr>
        <w:ind w:left="2946" w:hanging="360"/>
      </w:pPr>
      <w:rPr>
        <w:rFonts w:ascii="Wingdings" w:hAnsi="Wingdings" w:hint="default"/>
      </w:rPr>
    </w:lvl>
    <w:lvl w:ilvl="3" w:tplc="08090001" w:tentative="1">
      <w:start w:val="1"/>
      <w:numFmt w:val="bullet"/>
      <w:lvlText w:val=""/>
      <w:lvlJc w:val="left"/>
      <w:pPr>
        <w:ind w:left="3666" w:hanging="360"/>
      </w:pPr>
      <w:rPr>
        <w:rFonts w:ascii="Symbol" w:hAnsi="Symbol" w:hint="default"/>
      </w:rPr>
    </w:lvl>
    <w:lvl w:ilvl="4" w:tplc="08090003" w:tentative="1">
      <w:start w:val="1"/>
      <w:numFmt w:val="bullet"/>
      <w:lvlText w:val="o"/>
      <w:lvlJc w:val="left"/>
      <w:pPr>
        <w:ind w:left="4386" w:hanging="360"/>
      </w:pPr>
      <w:rPr>
        <w:rFonts w:ascii="Courier New" w:hAnsi="Courier New" w:cs="Courier New" w:hint="default"/>
      </w:rPr>
    </w:lvl>
    <w:lvl w:ilvl="5" w:tplc="08090005" w:tentative="1">
      <w:start w:val="1"/>
      <w:numFmt w:val="bullet"/>
      <w:lvlText w:val=""/>
      <w:lvlJc w:val="left"/>
      <w:pPr>
        <w:ind w:left="5106" w:hanging="360"/>
      </w:pPr>
      <w:rPr>
        <w:rFonts w:ascii="Wingdings" w:hAnsi="Wingdings" w:hint="default"/>
      </w:rPr>
    </w:lvl>
    <w:lvl w:ilvl="6" w:tplc="08090001" w:tentative="1">
      <w:start w:val="1"/>
      <w:numFmt w:val="bullet"/>
      <w:lvlText w:val=""/>
      <w:lvlJc w:val="left"/>
      <w:pPr>
        <w:ind w:left="5826" w:hanging="360"/>
      </w:pPr>
      <w:rPr>
        <w:rFonts w:ascii="Symbol" w:hAnsi="Symbol" w:hint="default"/>
      </w:rPr>
    </w:lvl>
    <w:lvl w:ilvl="7" w:tplc="08090003" w:tentative="1">
      <w:start w:val="1"/>
      <w:numFmt w:val="bullet"/>
      <w:lvlText w:val="o"/>
      <w:lvlJc w:val="left"/>
      <w:pPr>
        <w:ind w:left="6546" w:hanging="360"/>
      </w:pPr>
      <w:rPr>
        <w:rFonts w:ascii="Courier New" w:hAnsi="Courier New" w:cs="Courier New" w:hint="default"/>
      </w:rPr>
    </w:lvl>
    <w:lvl w:ilvl="8" w:tplc="08090005" w:tentative="1">
      <w:start w:val="1"/>
      <w:numFmt w:val="bullet"/>
      <w:lvlText w:val=""/>
      <w:lvlJc w:val="left"/>
      <w:pPr>
        <w:ind w:left="7266" w:hanging="360"/>
      </w:pPr>
      <w:rPr>
        <w:rFonts w:ascii="Wingdings" w:hAnsi="Wingdings" w:hint="default"/>
      </w:rPr>
    </w:lvl>
  </w:abstractNum>
  <w:abstractNum w:abstractNumId="2" w15:restartNumberingAfterBreak="0">
    <w:nsid w:val="081F2BFA"/>
    <w:multiLevelType w:val="hybridMultilevel"/>
    <w:tmpl w:val="40FA357E"/>
    <w:lvl w:ilvl="0" w:tplc="FFFFFFFF">
      <w:start w:val="1"/>
      <w:numFmt w:val="decimal"/>
      <w:lvlText w:val="%1."/>
      <w:lvlJc w:val="left"/>
      <w:pPr>
        <w:ind w:left="644" w:hanging="360"/>
      </w:pPr>
      <w:rPr>
        <w:rFonts w:asciiTheme="minorHAnsi" w:hAnsiTheme="minorHAnsi" w:hint="default"/>
        <w:b w:val="0"/>
        <w:bCs w:val="0"/>
        <w:i w:val="0"/>
        <w:iCs/>
        <w:sz w:val="22"/>
        <w:szCs w:val="22"/>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A4E0113"/>
    <w:multiLevelType w:val="hybridMultilevel"/>
    <w:tmpl w:val="774C44F0"/>
    <w:lvl w:ilvl="0" w:tplc="8ABEFEC4">
      <w:start w:val="1"/>
      <w:numFmt w:val="decimal"/>
      <w:lvlText w:val="%1."/>
      <w:lvlJc w:val="left"/>
      <w:pPr>
        <w:ind w:left="644" w:hanging="360"/>
      </w:pPr>
      <w:rPr>
        <w:rFonts w:asciiTheme="minorHAnsi" w:hAnsiTheme="minorHAnsi" w:hint="default"/>
        <w:b w:val="0"/>
        <w:bCs w:val="0"/>
        <w:i w:val="0"/>
        <w:iCs/>
        <w:sz w:val="22"/>
        <w:szCs w:val="22"/>
      </w:rPr>
    </w:lvl>
    <w:lvl w:ilvl="1" w:tplc="08090019">
      <w:start w:val="1"/>
      <w:numFmt w:val="lowerLetter"/>
      <w:lvlText w:val="%2."/>
      <w:lvlJc w:val="left"/>
      <w:pPr>
        <w:ind w:left="1440" w:hanging="360"/>
      </w:pPr>
    </w:lvl>
    <w:lvl w:ilvl="2" w:tplc="BB12490C">
      <w:start w:val="53"/>
      <w:numFmt w:val="bullet"/>
      <w:lvlText w:val=""/>
      <w:lvlJc w:val="left"/>
      <w:pPr>
        <w:ind w:left="2340" w:hanging="360"/>
      </w:pPr>
      <w:rPr>
        <w:rFonts w:ascii="Symbol" w:eastAsia="Arial" w:hAnsi="Symbol" w:cs="Arial" w:hint="default"/>
      </w:rPr>
    </w:lvl>
    <w:lvl w:ilvl="3" w:tplc="23864114">
      <w:start w:val="1"/>
      <w:numFmt w:val="lowerLetter"/>
      <w:lvlText w:val="%4)"/>
      <w:lvlJc w:val="left"/>
      <w:pPr>
        <w:ind w:left="1919" w:hanging="360"/>
      </w:pPr>
      <w:rPr>
        <w:rFonts w:hint="default"/>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E3B2C71"/>
    <w:multiLevelType w:val="hybridMultilevel"/>
    <w:tmpl w:val="3224DFD6"/>
    <w:lvl w:ilvl="0" w:tplc="08090019">
      <w:start w:val="1"/>
      <w:numFmt w:val="lowerLetter"/>
      <w:lvlText w:val="%1."/>
      <w:lvlJc w:val="left"/>
      <w:pPr>
        <w:ind w:left="1636" w:hanging="360"/>
      </w:pPr>
    </w:lvl>
    <w:lvl w:ilvl="1" w:tplc="08090019">
      <w:start w:val="1"/>
      <w:numFmt w:val="lowerLetter"/>
      <w:lvlText w:val="%2."/>
      <w:lvlJc w:val="left"/>
      <w:pPr>
        <w:ind w:left="2356" w:hanging="360"/>
      </w:pPr>
    </w:lvl>
    <w:lvl w:ilvl="2" w:tplc="0809001B" w:tentative="1">
      <w:start w:val="1"/>
      <w:numFmt w:val="lowerRoman"/>
      <w:lvlText w:val="%3."/>
      <w:lvlJc w:val="right"/>
      <w:pPr>
        <w:ind w:left="3076" w:hanging="180"/>
      </w:pPr>
    </w:lvl>
    <w:lvl w:ilvl="3" w:tplc="0809000F" w:tentative="1">
      <w:start w:val="1"/>
      <w:numFmt w:val="decimal"/>
      <w:lvlText w:val="%4."/>
      <w:lvlJc w:val="left"/>
      <w:pPr>
        <w:ind w:left="3796" w:hanging="360"/>
      </w:pPr>
    </w:lvl>
    <w:lvl w:ilvl="4" w:tplc="08090019" w:tentative="1">
      <w:start w:val="1"/>
      <w:numFmt w:val="lowerLetter"/>
      <w:lvlText w:val="%5."/>
      <w:lvlJc w:val="left"/>
      <w:pPr>
        <w:ind w:left="4516" w:hanging="360"/>
      </w:pPr>
    </w:lvl>
    <w:lvl w:ilvl="5" w:tplc="0809001B" w:tentative="1">
      <w:start w:val="1"/>
      <w:numFmt w:val="lowerRoman"/>
      <w:lvlText w:val="%6."/>
      <w:lvlJc w:val="right"/>
      <w:pPr>
        <w:ind w:left="5236" w:hanging="180"/>
      </w:pPr>
    </w:lvl>
    <w:lvl w:ilvl="6" w:tplc="0809000F" w:tentative="1">
      <w:start w:val="1"/>
      <w:numFmt w:val="decimal"/>
      <w:lvlText w:val="%7."/>
      <w:lvlJc w:val="left"/>
      <w:pPr>
        <w:ind w:left="5956" w:hanging="360"/>
      </w:pPr>
    </w:lvl>
    <w:lvl w:ilvl="7" w:tplc="08090019" w:tentative="1">
      <w:start w:val="1"/>
      <w:numFmt w:val="lowerLetter"/>
      <w:lvlText w:val="%8."/>
      <w:lvlJc w:val="left"/>
      <w:pPr>
        <w:ind w:left="6676" w:hanging="360"/>
      </w:pPr>
    </w:lvl>
    <w:lvl w:ilvl="8" w:tplc="0809001B" w:tentative="1">
      <w:start w:val="1"/>
      <w:numFmt w:val="lowerRoman"/>
      <w:lvlText w:val="%9."/>
      <w:lvlJc w:val="right"/>
      <w:pPr>
        <w:ind w:left="7396" w:hanging="180"/>
      </w:pPr>
    </w:lvl>
  </w:abstractNum>
  <w:abstractNum w:abstractNumId="5" w15:restartNumberingAfterBreak="0">
    <w:nsid w:val="1771054A"/>
    <w:multiLevelType w:val="hybridMultilevel"/>
    <w:tmpl w:val="40FA357E"/>
    <w:lvl w:ilvl="0" w:tplc="FFFFFFFF">
      <w:start w:val="1"/>
      <w:numFmt w:val="decimal"/>
      <w:lvlText w:val="%1."/>
      <w:lvlJc w:val="left"/>
      <w:pPr>
        <w:ind w:left="644" w:hanging="360"/>
      </w:pPr>
      <w:rPr>
        <w:rFonts w:asciiTheme="minorHAnsi" w:hAnsiTheme="minorHAnsi" w:hint="default"/>
        <w:b w:val="0"/>
        <w:bCs w:val="0"/>
        <w:i w:val="0"/>
        <w:iCs/>
        <w:sz w:val="22"/>
        <w:szCs w:val="22"/>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F3D169A"/>
    <w:multiLevelType w:val="hybridMultilevel"/>
    <w:tmpl w:val="40FA357E"/>
    <w:lvl w:ilvl="0" w:tplc="FFFFFFFF">
      <w:start w:val="1"/>
      <w:numFmt w:val="decimal"/>
      <w:lvlText w:val="%1."/>
      <w:lvlJc w:val="left"/>
      <w:pPr>
        <w:ind w:left="644" w:hanging="360"/>
      </w:pPr>
      <w:rPr>
        <w:rFonts w:asciiTheme="minorHAnsi" w:hAnsiTheme="minorHAnsi" w:hint="default"/>
        <w:b w:val="0"/>
        <w:bCs w:val="0"/>
        <w:i w:val="0"/>
        <w:iCs/>
        <w:sz w:val="22"/>
        <w:szCs w:val="22"/>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0BA1B20"/>
    <w:multiLevelType w:val="hybridMultilevel"/>
    <w:tmpl w:val="40FA357E"/>
    <w:lvl w:ilvl="0" w:tplc="FFFFFFFF">
      <w:start w:val="1"/>
      <w:numFmt w:val="decimal"/>
      <w:lvlText w:val="%1."/>
      <w:lvlJc w:val="left"/>
      <w:pPr>
        <w:ind w:left="644" w:hanging="360"/>
      </w:pPr>
      <w:rPr>
        <w:rFonts w:asciiTheme="minorHAnsi" w:hAnsiTheme="minorHAnsi" w:hint="default"/>
        <w:b w:val="0"/>
        <w:bCs w:val="0"/>
        <w:i w:val="0"/>
        <w:iCs/>
        <w:sz w:val="22"/>
        <w:szCs w:val="22"/>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7742A4D"/>
    <w:multiLevelType w:val="hybridMultilevel"/>
    <w:tmpl w:val="8C0E8E40"/>
    <w:lvl w:ilvl="0" w:tplc="278818FA">
      <w:start w:val="1"/>
      <w:numFmt w:val="lowerRoman"/>
      <w:lvlText w:val="%1)"/>
      <w:lvlJc w:val="left"/>
      <w:pPr>
        <w:ind w:left="1146" w:hanging="720"/>
      </w:pPr>
      <w:rPr>
        <w:rFonts w:ascii="Aptos" w:eastAsia="Aptos" w:hAnsi="Aptos" w:cs="Aptos" w:hint="default"/>
        <w:color w:val="auto"/>
        <w:sz w:val="24"/>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9" w15:restartNumberingAfterBreak="0">
    <w:nsid w:val="3B43356F"/>
    <w:multiLevelType w:val="multilevel"/>
    <w:tmpl w:val="41DAB6FC"/>
    <w:lvl w:ilvl="0">
      <w:start w:val="1"/>
      <w:numFmt w:val="decimal"/>
      <w:lvlText w:val="%1."/>
      <w:lvlJc w:val="left"/>
      <w:pPr>
        <w:ind w:left="992" w:hanging="283"/>
      </w:pPr>
      <w:rPr>
        <w:b w:val="0"/>
        <w:i w:val="0"/>
        <w:sz w:val="22"/>
        <w:szCs w:val="22"/>
      </w:rPr>
    </w:lvl>
    <w:lvl w:ilvl="1">
      <w:start w:val="1"/>
      <w:numFmt w:val="lowerLetter"/>
      <w:lvlText w:val="%2."/>
      <w:lvlJc w:val="left"/>
      <w:pPr>
        <w:ind w:left="1494" w:hanging="360"/>
      </w:pPr>
      <w:rPr>
        <w:rFonts w:ascii="Arial" w:eastAsia="Arial" w:hAnsi="Arial" w:cs="Arial"/>
        <w:b w:val="0"/>
        <w:sz w:val="22"/>
        <w:szCs w:val="22"/>
      </w:rPr>
    </w:lvl>
    <w:lvl w:ilvl="2">
      <w:start w:val="1"/>
      <w:numFmt w:val="lowerRoman"/>
      <w:lvlText w:val="%3."/>
      <w:lvlJc w:val="right"/>
      <w:pPr>
        <w:ind w:left="2738" w:hanging="180"/>
      </w:pPr>
      <w:rPr>
        <w:b w:val="0"/>
      </w:rPr>
    </w:lvl>
    <w:lvl w:ilvl="3">
      <w:start w:val="2"/>
      <w:numFmt w:val="upperLetter"/>
      <w:lvlText w:val="%4."/>
      <w:lvlJc w:val="left"/>
      <w:pPr>
        <w:ind w:left="3458" w:hanging="360"/>
      </w:pPr>
      <w:rPr>
        <w:b w:val="0"/>
        <w:u w:val="none"/>
      </w:rPr>
    </w:lvl>
    <w:lvl w:ilvl="4">
      <w:start w:val="1"/>
      <w:numFmt w:val="lowerLetter"/>
      <w:lvlText w:val="%5)"/>
      <w:lvlJc w:val="left"/>
      <w:pPr>
        <w:ind w:left="4178" w:hanging="360"/>
      </w:pPr>
    </w:lvl>
    <w:lvl w:ilvl="5">
      <w:start w:val="1"/>
      <w:numFmt w:val="lowerRoman"/>
      <w:lvlText w:val="%6."/>
      <w:lvlJc w:val="right"/>
      <w:pPr>
        <w:ind w:left="4898" w:hanging="180"/>
      </w:pPr>
    </w:lvl>
    <w:lvl w:ilvl="6">
      <w:start w:val="1"/>
      <w:numFmt w:val="decimal"/>
      <w:lvlText w:val="%7."/>
      <w:lvlJc w:val="left"/>
      <w:pPr>
        <w:ind w:left="5618" w:hanging="360"/>
      </w:pPr>
    </w:lvl>
    <w:lvl w:ilvl="7">
      <w:start w:val="1"/>
      <w:numFmt w:val="lowerLetter"/>
      <w:lvlText w:val="%8."/>
      <w:lvlJc w:val="left"/>
      <w:pPr>
        <w:ind w:left="6338" w:hanging="360"/>
      </w:pPr>
    </w:lvl>
    <w:lvl w:ilvl="8">
      <w:start w:val="1"/>
      <w:numFmt w:val="lowerRoman"/>
      <w:lvlText w:val="%9."/>
      <w:lvlJc w:val="right"/>
      <w:pPr>
        <w:ind w:left="7058" w:hanging="180"/>
      </w:pPr>
    </w:lvl>
  </w:abstractNum>
  <w:abstractNum w:abstractNumId="10" w15:restartNumberingAfterBreak="0">
    <w:nsid w:val="3B671CF6"/>
    <w:multiLevelType w:val="hybridMultilevel"/>
    <w:tmpl w:val="E48C8DF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0FA73CD"/>
    <w:multiLevelType w:val="hybridMultilevel"/>
    <w:tmpl w:val="B1E08284"/>
    <w:lvl w:ilvl="0" w:tplc="DC203E62">
      <w:start w:val="1"/>
      <w:numFmt w:val="lowerLetter"/>
      <w:lvlText w:val="%1."/>
      <w:lvlJc w:val="left"/>
      <w:pPr>
        <w:ind w:left="1636"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D5D30DF"/>
    <w:multiLevelType w:val="multilevel"/>
    <w:tmpl w:val="3A6E188C"/>
    <w:lvl w:ilvl="0">
      <w:start w:val="1"/>
      <w:numFmt w:val="decimal"/>
      <w:lvlText w:val="%1."/>
      <w:lvlJc w:val="left"/>
      <w:pPr>
        <w:ind w:left="927" w:hanging="360"/>
      </w:pPr>
      <w:rPr>
        <w:i w:val="0"/>
        <w:strike w:val="0"/>
        <w:color w:val="000000"/>
      </w:rPr>
    </w:lvl>
    <w:lvl w:ilvl="1">
      <w:start w:val="1"/>
      <w:numFmt w:val="lowerRoman"/>
      <w:lvlText w:val="%2."/>
      <w:lvlJc w:val="left"/>
      <w:pPr>
        <w:ind w:left="2084" w:hanging="720"/>
      </w:pPr>
    </w:lvl>
    <w:lvl w:ilvl="2">
      <w:start w:val="1"/>
      <w:numFmt w:val="lowerLetter"/>
      <w:lvlText w:val="(%3)"/>
      <w:lvlJc w:val="left"/>
      <w:pPr>
        <w:ind w:left="2624" w:hanging="360"/>
      </w:pPr>
    </w:lvl>
    <w:lvl w:ilvl="3">
      <w:start w:val="1"/>
      <w:numFmt w:val="lowerRoman"/>
      <w:lvlText w:val="%4."/>
      <w:lvlJc w:val="right"/>
      <w:pPr>
        <w:ind w:left="1800"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3" w15:restartNumberingAfterBreak="0">
    <w:nsid w:val="56A54F19"/>
    <w:multiLevelType w:val="hybridMultilevel"/>
    <w:tmpl w:val="B584300C"/>
    <w:lvl w:ilvl="0" w:tplc="08090013">
      <w:start w:val="1"/>
      <w:numFmt w:val="upperRoman"/>
      <w:lvlText w:val="%1."/>
      <w:lvlJc w:val="right"/>
      <w:pPr>
        <w:ind w:left="1506" w:hanging="360"/>
      </w:pPr>
      <w:rPr>
        <w:rFonts w:hint="default"/>
      </w:rPr>
    </w:lvl>
    <w:lvl w:ilvl="1" w:tplc="FFFFFFFF" w:tentative="1">
      <w:start w:val="1"/>
      <w:numFmt w:val="lowerLetter"/>
      <w:lvlText w:val="%2."/>
      <w:lvlJc w:val="left"/>
      <w:pPr>
        <w:ind w:left="2226" w:hanging="360"/>
      </w:pPr>
    </w:lvl>
    <w:lvl w:ilvl="2" w:tplc="FFFFFFFF" w:tentative="1">
      <w:start w:val="1"/>
      <w:numFmt w:val="lowerRoman"/>
      <w:lvlText w:val="%3."/>
      <w:lvlJc w:val="right"/>
      <w:pPr>
        <w:ind w:left="2946" w:hanging="180"/>
      </w:pPr>
    </w:lvl>
    <w:lvl w:ilvl="3" w:tplc="FFFFFFFF" w:tentative="1">
      <w:start w:val="1"/>
      <w:numFmt w:val="decimal"/>
      <w:lvlText w:val="%4."/>
      <w:lvlJc w:val="left"/>
      <w:pPr>
        <w:ind w:left="3666" w:hanging="360"/>
      </w:pPr>
    </w:lvl>
    <w:lvl w:ilvl="4" w:tplc="FFFFFFFF" w:tentative="1">
      <w:start w:val="1"/>
      <w:numFmt w:val="lowerLetter"/>
      <w:lvlText w:val="%5."/>
      <w:lvlJc w:val="left"/>
      <w:pPr>
        <w:ind w:left="4386" w:hanging="360"/>
      </w:pPr>
    </w:lvl>
    <w:lvl w:ilvl="5" w:tplc="FFFFFFFF" w:tentative="1">
      <w:start w:val="1"/>
      <w:numFmt w:val="lowerRoman"/>
      <w:lvlText w:val="%6."/>
      <w:lvlJc w:val="right"/>
      <w:pPr>
        <w:ind w:left="5106" w:hanging="180"/>
      </w:pPr>
    </w:lvl>
    <w:lvl w:ilvl="6" w:tplc="FFFFFFFF" w:tentative="1">
      <w:start w:val="1"/>
      <w:numFmt w:val="decimal"/>
      <w:lvlText w:val="%7."/>
      <w:lvlJc w:val="left"/>
      <w:pPr>
        <w:ind w:left="5826" w:hanging="360"/>
      </w:pPr>
    </w:lvl>
    <w:lvl w:ilvl="7" w:tplc="FFFFFFFF" w:tentative="1">
      <w:start w:val="1"/>
      <w:numFmt w:val="lowerLetter"/>
      <w:lvlText w:val="%8."/>
      <w:lvlJc w:val="left"/>
      <w:pPr>
        <w:ind w:left="6546" w:hanging="360"/>
      </w:pPr>
    </w:lvl>
    <w:lvl w:ilvl="8" w:tplc="FFFFFFFF" w:tentative="1">
      <w:start w:val="1"/>
      <w:numFmt w:val="lowerRoman"/>
      <w:lvlText w:val="%9."/>
      <w:lvlJc w:val="right"/>
      <w:pPr>
        <w:ind w:left="7266" w:hanging="180"/>
      </w:pPr>
    </w:lvl>
  </w:abstractNum>
  <w:abstractNum w:abstractNumId="14" w15:restartNumberingAfterBreak="0">
    <w:nsid w:val="62CB4772"/>
    <w:multiLevelType w:val="hybridMultilevel"/>
    <w:tmpl w:val="E5D22790"/>
    <w:lvl w:ilvl="0" w:tplc="D9D6A3AA">
      <w:start w:val="1"/>
      <w:numFmt w:val="decimal"/>
      <w:lvlText w:val="%1."/>
      <w:lvlJc w:val="left"/>
      <w:pPr>
        <w:ind w:left="786" w:hanging="360"/>
      </w:pPr>
      <w:rPr>
        <w:rFonts w:hint="default"/>
        <w:b w:val="0"/>
        <w:bCs w:val="0"/>
        <w:i w:val="0"/>
        <w:iCs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8781A00"/>
    <w:multiLevelType w:val="hybridMultilevel"/>
    <w:tmpl w:val="B2C4856E"/>
    <w:lvl w:ilvl="0" w:tplc="FFFFFFFF">
      <w:start w:val="1"/>
      <w:numFmt w:val="upperLetter"/>
      <w:lvlText w:val="%1."/>
      <w:lvlJc w:val="left"/>
      <w:pPr>
        <w:ind w:left="1506" w:hanging="360"/>
      </w:pPr>
      <w:rPr>
        <w:rFonts w:hint="default"/>
      </w:rPr>
    </w:lvl>
    <w:lvl w:ilvl="1" w:tplc="FFFFFFFF" w:tentative="1">
      <w:start w:val="1"/>
      <w:numFmt w:val="lowerLetter"/>
      <w:lvlText w:val="%2."/>
      <w:lvlJc w:val="left"/>
      <w:pPr>
        <w:ind w:left="2226" w:hanging="360"/>
      </w:pPr>
    </w:lvl>
    <w:lvl w:ilvl="2" w:tplc="FFFFFFFF" w:tentative="1">
      <w:start w:val="1"/>
      <w:numFmt w:val="lowerRoman"/>
      <w:lvlText w:val="%3."/>
      <w:lvlJc w:val="right"/>
      <w:pPr>
        <w:ind w:left="2946" w:hanging="180"/>
      </w:pPr>
    </w:lvl>
    <w:lvl w:ilvl="3" w:tplc="FFFFFFFF" w:tentative="1">
      <w:start w:val="1"/>
      <w:numFmt w:val="decimal"/>
      <w:lvlText w:val="%4."/>
      <w:lvlJc w:val="left"/>
      <w:pPr>
        <w:ind w:left="3666" w:hanging="360"/>
      </w:pPr>
    </w:lvl>
    <w:lvl w:ilvl="4" w:tplc="FFFFFFFF" w:tentative="1">
      <w:start w:val="1"/>
      <w:numFmt w:val="lowerLetter"/>
      <w:lvlText w:val="%5."/>
      <w:lvlJc w:val="left"/>
      <w:pPr>
        <w:ind w:left="4386" w:hanging="360"/>
      </w:pPr>
    </w:lvl>
    <w:lvl w:ilvl="5" w:tplc="FFFFFFFF" w:tentative="1">
      <w:start w:val="1"/>
      <w:numFmt w:val="lowerRoman"/>
      <w:lvlText w:val="%6."/>
      <w:lvlJc w:val="right"/>
      <w:pPr>
        <w:ind w:left="5106" w:hanging="180"/>
      </w:pPr>
    </w:lvl>
    <w:lvl w:ilvl="6" w:tplc="FFFFFFFF" w:tentative="1">
      <w:start w:val="1"/>
      <w:numFmt w:val="decimal"/>
      <w:lvlText w:val="%7."/>
      <w:lvlJc w:val="left"/>
      <w:pPr>
        <w:ind w:left="5826" w:hanging="360"/>
      </w:pPr>
    </w:lvl>
    <w:lvl w:ilvl="7" w:tplc="FFFFFFFF" w:tentative="1">
      <w:start w:val="1"/>
      <w:numFmt w:val="lowerLetter"/>
      <w:lvlText w:val="%8."/>
      <w:lvlJc w:val="left"/>
      <w:pPr>
        <w:ind w:left="6546" w:hanging="360"/>
      </w:pPr>
    </w:lvl>
    <w:lvl w:ilvl="8" w:tplc="FFFFFFFF" w:tentative="1">
      <w:start w:val="1"/>
      <w:numFmt w:val="lowerRoman"/>
      <w:lvlText w:val="%9."/>
      <w:lvlJc w:val="right"/>
      <w:pPr>
        <w:ind w:left="7266" w:hanging="180"/>
      </w:pPr>
    </w:lvl>
  </w:abstractNum>
  <w:abstractNum w:abstractNumId="16" w15:restartNumberingAfterBreak="0">
    <w:nsid w:val="73402715"/>
    <w:multiLevelType w:val="hybridMultilevel"/>
    <w:tmpl w:val="40FA357E"/>
    <w:lvl w:ilvl="0" w:tplc="FFFFFFFF">
      <w:start w:val="1"/>
      <w:numFmt w:val="decimal"/>
      <w:lvlText w:val="%1."/>
      <w:lvlJc w:val="left"/>
      <w:pPr>
        <w:ind w:left="644" w:hanging="360"/>
      </w:pPr>
      <w:rPr>
        <w:rFonts w:asciiTheme="minorHAnsi" w:hAnsiTheme="minorHAnsi" w:hint="default"/>
        <w:b w:val="0"/>
        <w:bCs w:val="0"/>
        <w:i w:val="0"/>
        <w:iCs/>
        <w:sz w:val="22"/>
        <w:szCs w:val="22"/>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7F233A35"/>
    <w:multiLevelType w:val="hybridMultilevel"/>
    <w:tmpl w:val="40FA357E"/>
    <w:lvl w:ilvl="0" w:tplc="FFFFFFFF">
      <w:start w:val="1"/>
      <w:numFmt w:val="decimal"/>
      <w:lvlText w:val="%1."/>
      <w:lvlJc w:val="left"/>
      <w:pPr>
        <w:ind w:left="644" w:hanging="360"/>
      </w:pPr>
      <w:rPr>
        <w:rFonts w:asciiTheme="minorHAnsi" w:hAnsiTheme="minorHAnsi" w:hint="default"/>
        <w:b w:val="0"/>
        <w:bCs w:val="0"/>
        <w:i w:val="0"/>
        <w:iCs/>
        <w:sz w:val="22"/>
        <w:szCs w:val="22"/>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F245DA2"/>
    <w:multiLevelType w:val="hybridMultilevel"/>
    <w:tmpl w:val="1D2A487E"/>
    <w:lvl w:ilvl="0" w:tplc="0809000F">
      <w:start w:val="1"/>
      <w:numFmt w:val="decimal"/>
      <w:lvlText w:val="%1."/>
      <w:lvlJc w:val="left"/>
      <w:pPr>
        <w:ind w:left="927"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16cid:durableId="1997416311">
    <w:abstractNumId w:val="14"/>
  </w:num>
  <w:num w:numId="2" w16cid:durableId="1703750419">
    <w:abstractNumId w:val="0"/>
  </w:num>
  <w:num w:numId="3" w16cid:durableId="1332830122">
    <w:abstractNumId w:val="15"/>
  </w:num>
  <w:num w:numId="4" w16cid:durableId="1963488145">
    <w:abstractNumId w:val="3"/>
  </w:num>
  <w:num w:numId="5" w16cid:durableId="785849396">
    <w:abstractNumId w:val="4"/>
  </w:num>
  <w:num w:numId="6" w16cid:durableId="1985086789">
    <w:abstractNumId w:val="11"/>
  </w:num>
  <w:num w:numId="7" w16cid:durableId="135804154">
    <w:abstractNumId w:val="5"/>
  </w:num>
  <w:num w:numId="8" w16cid:durableId="1235702241">
    <w:abstractNumId w:val="6"/>
  </w:num>
  <w:num w:numId="9" w16cid:durableId="287319862">
    <w:abstractNumId w:val="2"/>
  </w:num>
  <w:num w:numId="10" w16cid:durableId="846600787">
    <w:abstractNumId w:val="17"/>
  </w:num>
  <w:num w:numId="11" w16cid:durableId="1616406297">
    <w:abstractNumId w:val="7"/>
  </w:num>
  <w:num w:numId="12" w16cid:durableId="85158994">
    <w:abstractNumId w:val="16"/>
  </w:num>
  <w:num w:numId="13" w16cid:durableId="1004210715">
    <w:abstractNumId w:val="9"/>
  </w:num>
  <w:num w:numId="14" w16cid:durableId="1717508870">
    <w:abstractNumId w:val="12"/>
  </w:num>
  <w:num w:numId="15" w16cid:durableId="59056781">
    <w:abstractNumId w:val="8"/>
  </w:num>
  <w:num w:numId="16" w16cid:durableId="646593907">
    <w:abstractNumId w:val="10"/>
  </w:num>
  <w:num w:numId="17" w16cid:durableId="2132938862">
    <w:abstractNumId w:val="1"/>
  </w:num>
  <w:num w:numId="18" w16cid:durableId="206032282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88644975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254C"/>
    <w:rsid w:val="00001194"/>
    <w:rsid w:val="000023E4"/>
    <w:rsid w:val="00004060"/>
    <w:rsid w:val="000070DD"/>
    <w:rsid w:val="00010C2D"/>
    <w:rsid w:val="00012086"/>
    <w:rsid w:val="00012D34"/>
    <w:rsid w:val="00013A42"/>
    <w:rsid w:val="00016E24"/>
    <w:rsid w:val="0001749C"/>
    <w:rsid w:val="00017D50"/>
    <w:rsid w:val="000215C9"/>
    <w:rsid w:val="00022CD2"/>
    <w:rsid w:val="00023518"/>
    <w:rsid w:val="00025165"/>
    <w:rsid w:val="00031653"/>
    <w:rsid w:val="00033EB1"/>
    <w:rsid w:val="000359D8"/>
    <w:rsid w:val="00041D8E"/>
    <w:rsid w:val="00044476"/>
    <w:rsid w:val="00046DA6"/>
    <w:rsid w:val="000479FF"/>
    <w:rsid w:val="00050607"/>
    <w:rsid w:val="00050E5B"/>
    <w:rsid w:val="00052F56"/>
    <w:rsid w:val="0005392A"/>
    <w:rsid w:val="000614C9"/>
    <w:rsid w:val="000673B5"/>
    <w:rsid w:val="00071A83"/>
    <w:rsid w:val="0007214E"/>
    <w:rsid w:val="00072B16"/>
    <w:rsid w:val="00073228"/>
    <w:rsid w:val="00081E9F"/>
    <w:rsid w:val="00082923"/>
    <w:rsid w:val="00083A3E"/>
    <w:rsid w:val="000849F2"/>
    <w:rsid w:val="0008564A"/>
    <w:rsid w:val="00087B52"/>
    <w:rsid w:val="00087E37"/>
    <w:rsid w:val="00090434"/>
    <w:rsid w:val="00091B4D"/>
    <w:rsid w:val="00096A25"/>
    <w:rsid w:val="000A1C99"/>
    <w:rsid w:val="000A25A9"/>
    <w:rsid w:val="000A58C5"/>
    <w:rsid w:val="000A7216"/>
    <w:rsid w:val="000B27D8"/>
    <w:rsid w:val="000B39B1"/>
    <w:rsid w:val="000B3AA1"/>
    <w:rsid w:val="000B4845"/>
    <w:rsid w:val="000B5DF0"/>
    <w:rsid w:val="000C42B1"/>
    <w:rsid w:val="000C5751"/>
    <w:rsid w:val="000D11B6"/>
    <w:rsid w:val="000D23C3"/>
    <w:rsid w:val="000D2CF0"/>
    <w:rsid w:val="000D2DFB"/>
    <w:rsid w:val="000D4CBB"/>
    <w:rsid w:val="000D4E88"/>
    <w:rsid w:val="000E7360"/>
    <w:rsid w:val="000F18D6"/>
    <w:rsid w:val="000F29F7"/>
    <w:rsid w:val="000F54AB"/>
    <w:rsid w:val="000F5EDC"/>
    <w:rsid w:val="000F6D23"/>
    <w:rsid w:val="001036AF"/>
    <w:rsid w:val="00104670"/>
    <w:rsid w:val="001046CF"/>
    <w:rsid w:val="00105BE7"/>
    <w:rsid w:val="001112EE"/>
    <w:rsid w:val="00112E3F"/>
    <w:rsid w:val="00113C9B"/>
    <w:rsid w:val="0011409B"/>
    <w:rsid w:val="001145A1"/>
    <w:rsid w:val="00114602"/>
    <w:rsid w:val="00115712"/>
    <w:rsid w:val="0012167C"/>
    <w:rsid w:val="001232C8"/>
    <w:rsid w:val="0012350D"/>
    <w:rsid w:val="00124EC2"/>
    <w:rsid w:val="0013081B"/>
    <w:rsid w:val="00130E15"/>
    <w:rsid w:val="00137FED"/>
    <w:rsid w:val="001453A9"/>
    <w:rsid w:val="00146468"/>
    <w:rsid w:val="001473B6"/>
    <w:rsid w:val="001500C2"/>
    <w:rsid w:val="00150C2B"/>
    <w:rsid w:val="00152385"/>
    <w:rsid w:val="00161913"/>
    <w:rsid w:val="001626F0"/>
    <w:rsid w:val="00165C70"/>
    <w:rsid w:val="001669E4"/>
    <w:rsid w:val="00173AAF"/>
    <w:rsid w:val="00176603"/>
    <w:rsid w:val="00180EF6"/>
    <w:rsid w:val="0018654E"/>
    <w:rsid w:val="00187DE8"/>
    <w:rsid w:val="00187EC8"/>
    <w:rsid w:val="00195835"/>
    <w:rsid w:val="001A2C43"/>
    <w:rsid w:val="001A2DBE"/>
    <w:rsid w:val="001A42B7"/>
    <w:rsid w:val="001B02FB"/>
    <w:rsid w:val="001B0905"/>
    <w:rsid w:val="001B4926"/>
    <w:rsid w:val="001B4CB6"/>
    <w:rsid w:val="001B4EC5"/>
    <w:rsid w:val="001B6D2B"/>
    <w:rsid w:val="001B7FA0"/>
    <w:rsid w:val="001C26CD"/>
    <w:rsid w:val="001C5FB8"/>
    <w:rsid w:val="001D0C31"/>
    <w:rsid w:val="001D2833"/>
    <w:rsid w:val="001D5D47"/>
    <w:rsid w:val="001E05A2"/>
    <w:rsid w:val="001E3846"/>
    <w:rsid w:val="001E592A"/>
    <w:rsid w:val="001F223C"/>
    <w:rsid w:val="001F2B76"/>
    <w:rsid w:val="001F2BF9"/>
    <w:rsid w:val="001F34CF"/>
    <w:rsid w:val="001F385A"/>
    <w:rsid w:val="001F65BF"/>
    <w:rsid w:val="001F6D4C"/>
    <w:rsid w:val="001F7EF0"/>
    <w:rsid w:val="00201CC0"/>
    <w:rsid w:val="00204478"/>
    <w:rsid w:val="002057D3"/>
    <w:rsid w:val="00206CA3"/>
    <w:rsid w:val="0020714B"/>
    <w:rsid w:val="002126D4"/>
    <w:rsid w:val="002137C2"/>
    <w:rsid w:val="00213BE5"/>
    <w:rsid w:val="002151DB"/>
    <w:rsid w:val="0021627B"/>
    <w:rsid w:val="0021686E"/>
    <w:rsid w:val="00220657"/>
    <w:rsid w:val="0022443A"/>
    <w:rsid w:val="00225653"/>
    <w:rsid w:val="00235CA2"/>
    <w:rsid w:val="002412E1"/>
    <w:rsid w:val="00242672"/>
    <w:rsid w:val="00242677"/>
    <w:rsid w:val="0025025E"/>
    <w:rsid w:val="002543A1"/>
    <w:rsid w:val="0025592C"/>
    <w:rsid w:val="0025665C"/>
    <w:rsid w:val="00257D75"/>
    <w:rsid w:val="00261E27"/>
    <w:rsid w:val="00262827"/>
    <w:rsid w:val="002667EC"/>
    <w:rsid w:val="00266A45"/>
    <w:rsid w:val="00266B0D"/>
    <w:rsid w:val="002712C0"/>
    <w:rsid w:val="002727E7"/>
    <w:rsid w:val="00272D9A"/>
    <w:rsid w:val="00274CCE"/>
    <w:rsid w:val="002774D1"/>
    <w:rsid w:val="002843DA"/>
    <w:rsid w:val="002856D6"/>
    <w:rsid w:val="00287AA4"/>
    <w:rsid w:val="0029077C"/>
    <w:rsid w:val="00290C39"/>
    <w:rsid w:val="00290E93"/>
    <w:rsid w:val="002911CB"/>
    <w:rsid w:val="002943AE"/>
    <w:rsid w:val="00295175"/>
    <w:rsid w:val="002974B2"/>
    <w:rsid w:val="00297CBD"/>
    <w:rsid w:val="002A2258"/>
    <w:rsid w:val="002A2B24"/>
    <w:rsid w:val="002A2DEA"/>
    <w:rsid w:val="002A31C0"/>
    <w:rsid w:val="002A44D6"/>
    <w:rsid w:val="002A6826"/>
    <w:rsid w:val="002B2CD3"/>
    <w:rsid w:val="002B5220"/>
    <w:rsid w:val="002B540C"/>
    <w:rsid w:val="002B69BF"/>
    <w:rsid w:val="002B6EF9"/>
    <w:rsid w:val="002B7EEC"/>
    <w:rsid w:val="002C118A"/>
    <w:rsid w:val="002C3293"/>
    <w:rsid w:val="002C3E51"/>
    <w:rsid w:val="002C4042"/>
    <w:rsid w:val="002C4E69"/>
    <w:rsid w:val="002D0299"/>
    <w:rsid w:val="002D5FFE"/>
    <w:rsid w:val="002D6893"/>
    <w:rsid w:val="002E2A9C"/>
    <w:rsid w:val="002E2C29"/>
    <w:rsid w:val="002E4A44"/>
    <w:rsid w:val="002E4FCB"/>
    <w:rsid w:val="002E6E1A"/>
    <w:rsid w:val="002F329E"/>
    <w:rsid w:val="002F3833"/>
    <w:rsid w:val="002F7E68"/>
    <w:rsid w:val="003007EB"/>
    <w:rsid w:val="003008F2"/>
    <w:rsid w:val="00300C08"/>
    <w:rsid w:val="00300F7C"/>
    <w:rsid w:val="003038BB"/>
    <w:rsid w:val="003047E7"/>
    <w:rsid w:val="00307275"/>
    <w:rsid w:val="003073AA"/>
    <w:rsid w:val="0031109E"/>
    <w:rsid w:val="00311495"/>
    <w:rsid w:val="003165D4"/>
    <w:rsid w:val="00324A2B"/>
    <w:rsid w:val="0033211E"/>
    <w:rsid w:val="00332292"/>
    <w:rsid w:val="00334AE9"/>
    <w:rsid w:val="00337AC7"/>
    <w:rsid w:val="00340313"/>
    <w:rsid w:val="00344CC7"/>
    <w:rsid w:val="00346E1C"/>
    <w:rsid w:val="00350426"/>
    <w:rsid w:val="00355DAF"/>
    <w:rsid w:val="003569F5"/>
    <w:rsid w:val="00356C32"/>
    <w:rsid w:val="00357893"/>
    <w:rsid w:val="00357AC8"/>
    <w:rsid w:val="0036024D"/>
    <w:rsid w:val="0036715D"/>
    <w:rsid w:val="0036742B"/>
    <w:rsid w:val="003732E8"/>
    <w:rsid w:val="003775C9"/>
    <w:rsid w:val="00380234"/>
    <w:rsid w:val="0038042E"/>
    <w:rsid w:val="003809D5"/>
    <w:rsid w:val="00385376"/>
    <w:rsid w:val="00390079"/>
    <w:rsid w:val="00390A8B"/>
    <w:rsid w:val="0039515B"/>
    <w:rsid w:val="00397EB4"/>
    <w:rsid w:val="003A0420"/>
    <w:rsid w:val="003A29FA"/>
    <w:rsid w:val="003A418D"/>
    <w:rsid w:val="003A4D39"/>
    <w:rsid w:val="003A4DF0"/>
    <w:rsid w:val="003B0EAF"/>
    <w:rsid w:val="003B294A"/>
    <w:rsid w:val="003B2B18"/>
    <w:rsid w:val="003B3A65"/>
    <w:rsid w:val="003B3CC0"/>
    <w:rsid w:val="003B716A"/>
    <w:rsid w:val="003C057D"/>
    <w:rsid w:val="003C1EC8"/>
    <w:rsid w:val="003C4BAD"/>
    <w:rsid w:val="003D0B21"/>
    <w:rsid w:val="003D40EA"/>
    <w:rsid w:val="003D4671"/>
    <w:rsid w:val="003E189A"/>
    <w:rsid w:val="003E36A6"/>
    <w:rsid w:val="003E573B"/>
    <w:rsid w:val="003F2147"/>
    <w:rsid w:val="003F7620"/>
    <w:rsid w:val="003F76FF"/>
    <w:rsid w:val="00400056"/>
    <w:rsid w:val="004029A0"/>
    <w:rsid w:val="00412BAF"/>
    <w:rsid w:val="00412C00"/>
    <w:rsid w:val="00412C3E"/>
    <w:rsid w:val="004137D3"/>
    <w:rsid w:val="00413C40"/>
    <w:rsid w:val="00413FEC"/>
    <w:rsid w:val="00417C2B"/>
    <w:rsid w:val="00417ECD"/>
    <w:rsid w:val="004229D6"/>
    <w:rsid w:val="00424300"/>
    <w:rsid w:val="00425E2C"/>
    <w:rsid w:val="004307D6"/>
    <w:rsid w:val="00431432"/>
    <w:rsid w:val="00434949"/>
    <w:rsid w:val="00436184"/>
    <w:rsid w:val="0044295B"/>
    <w:rsid w:val="004460DE"/>
    <w:rsid w:val="00453A1C"/>
    <w:rsid w:val="00454A85"/>
    <w:rsid w:val="0045596B"/>
    <w:rsid w:val="00456F37"/>
    <w:rsid w:val="0046089C"/>
    <w:rsid w:val="00461B50"/>
    <w:rsid w:val="0046342B"/>
    <w:rsid w:val="0046403E"/>
    <w:rsid w:val="0046742A"/>
    <w:rsid w:val="0047201E"/>
    <w:rsid w:val="00472E45"/>
    <w:rsid w:val="00473351"/>
    <w:rsid w:val="0047389C"/>
    <w:rsid w:val="00473F91"/>
    <w:rsid w:val="00474EEE"/>
    <w:rsid w:val="00475ACC"/>
    <w:rsid w:val="0047793C"/>
    <w:rsid w:val="0048006C"/>
    <w:rsid w:val="004812D2"/>
    <w:rsid w:val="00482BB5"/>
    <w:rsid w:val="00485057"/>
    <w:rsid w:val="004934AE"/>
    <w:rsid w:val="004A0535"/>
    <w:rsid w:val="004A30C1"/>
    <w:rsid w:val="004A43FD"/>
    <w:rsid w:val="004A4870"/>
    <w:rsid w:val="004A68DE"/>
    <w:rsid w:val="004B253E"/>
    <w:rsid w:val="004B4B75"/>
    <w:rsid w:val="004B620E"/>
    <w:rsid w:val="004B696C"/>
    <w:rsid w:val="004C2B3B"/>
    <w:rsid w:val="004C7899"/>
    <w:rsid w:val="004C79CD"/>
    <w:rsid w:val="004D163B"/>
    <w:rsid w:val="004D2695"/>
    <w:rsid w:val="004D270F"/>
    <w:rsid w:val="004D374F"/>
    <w:rsid w:val="004D3790"/>
    <w:rsid w:val="004E120C"/>
    <w:rsid w:val="004E15B2"/>
    <w:rsid w:val="004E7F37"/>
    <w:rsid w:val="004F3D8E"/>
    <w:rsid w:val="004F712D"/>
    <w:rsid w:val="004F731C"/>
    <w:rsid w:val="004F7D17"/>
    <w:rsid w:val="004F7FB8"/>
    <w:rsid w:val="00500B54"/>
    <w:rsid w:val="00501F48"/>
    <w:rsid w:val="00505D4A"/>
    <w:rsid w:val="00505E2A"/>
    <w:rsid w:val="00510DA2"/>
    <w:rsid w:val="005123AA"/>
    <w:rsid w:val="00512A9E"/>
    <w:rsid w:val="005260DC"/>
    <w:rsid w:val="00526BBC"/>
    <w:rsid w:val="00526D55"/>
    <w:rsid w:val="005311F1"/>
    <w:rsid w:val="005324BD"/>
    <w:rsid w:val="005330BC"/>
    <w:rsid w:val="005338A2"/>
    <w:rsid w:val="00535288"/>
    <w:rsid w:val="005367D9"/>
    <w:rsid w:val="00537D79"/>
    <w:rsid w:val="00543B7C"/>
    <w:rsid w:val="00543F6A"/>
    <w:rsid w:val="005502FE"/>
    <w:rsid w:val="00550A85"/>
    <w:rsid w:val="0055714A"/>
    <w:rsid w:val="00564211"/>
    <w:rsid w:val="005662B2"/>
    <w:rsid w:val="00566C27"/>
    <w:rsid w:val="00571743"/>
    <w:rsid w:val="00572694"/>
    <w:rsid w:val="00572FAB"/>
    <w:rsid w:val="00576696"/>
    <w:rsid w:val="00581AEF"/>
    <w:rsid w:val="00585B79"/>
    <w:rsid w:val="0058679C"/>
    <w:rsid w:val="00586F9E"/>
    <w:rsid w:val="005915DF"/>
    <w:rsid w:val="005922EA"/>
    <w:rsid w:val="00592F81"/>
    <w:rsid w:val="005935BE"/>
    <w:rsid w:val="0059526C"/>
    <w:rsid w:val="005A1604"/>
    <w:rsid w:val="005A4993"/>
    <w:rsid w:val="005A51A6"/>
    <w:rsid w:val="005A7609"/>
    <w:rsid w:val="005B64D9"/>
    <w:rsid w:val="005C21CE"/>
    <w:rsid w:val="005C316F"/>
    <w:rsid w:val="005C4460"/>
    <w:rsid w:val="005C7B79"/>
    <w:rsid w:val="005C7F9C"/>
    <w:rsid w:val="005D267B"/>
    <w:rsid w:val="005D2914"/>
    <w:rsid w:val="005D316D"/>
    <w:rsid w:val="005D4122"/>
    <w:rsid w:val="005E035F"/>
    <w:rsid w:val="005E14FE"/>
    <w:rsid w:val="005F1E7E"/>
    <w:rsid w:val="005F232D"/>
    <w:rsid w:val="005F470B"/>
    <w:rsid w:val="005F4ADC"/>
    <w:rsid w:val="00600E8C"/>
    <w:rsid w:val="00602165"/>
    <w:rsid w:val="00603461"/>
    <w:rsid w:val="00604679"/>
    <w:rsid w:val="00604E8A"/>
    <w:rsid w:val="0060617F"/>
    <w:rsid w:val="00611629"/>
    <w:rsid w:val="006130AD"/>
    <w:rsid w:val="00614836"/>
    <w:rsid w:val="006162B6"/>
    <w:rsid w:val="0062046B"/>
    <w:rsid w:val="00620A4C"/>
    <w:rsid w:val="00621146"/>
    <w:rsid w:val="00622549"/>
    <w:rsid w:val="00622F0D"/>
    <w:rsid w:val="00626386"/>
    <w:rsid w:val="006314F1"/>
    <w:rsid w:val="00633EC0"/>
    <w:rsid w:val="00634B92"/>
    <w:rsid w:val="00634FCF"/>
    <w:rsid w:val="00640034"/>
    <w:rsid w:val="006403BF"/>
    <w:rsid w:val="00651932"/>
    <w:rsid w:val="00655BD3"/>
    <w:rsid w:val="00655D43"/>
    <w:rsid w:val="00663486"/>
    <w:rsid w:val="00663500"/>
    <w:rsid w:val="00672324"/>
    <w:rsid w:val="00674E74"/>
    <w:rsid w:val="0068022B"/>
    <w:rsid w:val="006856A0"/>
    <w:rsid w:val="00685D65"/>
    <w:rsid w:val="00686859"/>
    <w:rsid w:val="006936EC"/>
    <w:rsid w:val="006973D3"/>
    <w:rsid w:val="006A24FF"/>
    <w:rsid w:val="006A4514"/>
    <w:rsid w:val="006A4831"/>
    <w:rsid w:val="006A51B5"/>
    <w:rsid w:val="006A5B98"/>
    <w:rsid w:val="006A6186"/>
    <w:rsid w:val="006A653E"/>
    <w:rsid w:val="006C4D43"/>
    <w:rsid w:val="006C6CCA"/>
    <w:rsid w:val="006C6DED"/>
    <w:rsid w:val="006D0130"/>
    <w:rsid w:val="006D0525"/>
    <w:rsid w:val="006D19D8"/>
    <w:rsid w:val="006D5E9C"/>
    <w:rsid w:val="006D7DAD"/>
    <w:rsid w:val="006F27D0"/>
    <w:rsid w:val="006F2BF1"/>
    <w:rsid w:val="006F4E45"/>
    <w:rsid w:val="006F6685"/>
    <w:rsid w:val="00702234"/>
    <w:rsid w:val="0070287E"/>
    <w:rsid w:val="00703287"/>
    <w:rsid w:val="007047E1"/>
    <w:rsid w:val="007070A1"/>
    <w:rsid w:val="0071000A"/>
    <w:rsid w:val="007109E1"/>
    <w:rsid w:val="00712457"/>
    <w:rsid w:val="00712BE8"/>
    <w:rsid w:val="00714767"/>
    <w:rsid w:val="00714EB8"/>
    <w:rsid w:val="00715785"/>
    <w:rsid w:val="00720DF8"/>
    <w:rsid w:val="00721E63"/>
    <w:rsid w:val="00722920"/>
    <w:rsid w:val="007254E0"/>
    <w:rsid w:val="00725B07"/>
    <w:rsid w:val="007374A5"/>
    <w:rsid w:val="00737D93"/>
    <w:rsid w:val="0074008B"/>
    <w:rsid w:val="00740256"/>
    <w:rsid w:val="00740DED"/>
    <w:rsid w:val="00740FE9"/>
    <w:rsid w:val="00752643"/>
    <w:rsid w:val="00757863"/>
    <w:rsid w:val="007649B3"/>
    <w:rsid w:val="00764C6D"/>
    <w:rsid w:val="00765316"/>
    <w:rsid w:val="00765C3F"/>
    <w:rsid w:val="00771F4A"/>
    <w:rsid w:val="00772E6C"/>
    <w:rsid w:val="0077378A"/>
    <w:rsid w:val="00773AC2"/>
    <w:rsid w:val="00774ED5"/>
    <w:rsid w:val="007815E7"/>
    <w:rsid w:val="00782EBC"/>
    <w:rsid w:val="00783B6D"/>
    <w:rsid w:val="00783FB6"/>
    <w:rsid w:val="00784E7C"/>
    <w:rsid w:val="00785944"/>
    <w:rsid w:val="007871FC"/>
    <w:rsid w:val="00791108"/>
    <w:rsid w:val="00791CCA"/>
    <w:rsid w:val="007926EF"/>
    <w:rsid w:val="00792738"/>
    <w:rsid w:val="00795D1C"/>
    <w:rsid w:val="007976CB"/>
    <w:rsid w:val="007A1BA1"/>
    <w:rsid w:val="007A79D4"/>
    <w:rsid w:val="007B1CC8"/>
    <w:rsid w:val="007B242B"/>
    <w:rsid w:val="007B526F"/>
    <w:rsid w:val="007B5ADB"/>
    <w:rsid w:val="007C0448"/>
    <w:rsid w:val="007C230E"/>
    <w:rsid w:val="007C433A"/>
    <w:rsid w:val="007C7472"/>
    <w:rsid w:val="007D0002"/>
    <w:rsid w:val="007D0CD4"/>
    <w:rsid w:val="007D4DC3"/>
    <w:rsid w:val="007E01C0"/>
    <w:rsid w:val="007E0280"/>
    <w:rsid w:val="007E24D4"/>
    <w:rsid w:val="007E5532"/>
    <w:rsid w:val="007F5602"/>
    <w:rsid w:val="007F5B50"/>
    <w:rsid w:val="007F64D1"/>
    <w:rsid w:val="00801328"/>
    <w:rsid w:val="008035F5"/>
    <w:rsid w:val="00803F92"/>
    <w:rsid w:val="008067C4"/>
    <w:rsid w:val="008073B4"/>
    <w:rsid w:val="0081038C"/>
    <w:rsid w:val="008122BF"/>
    <w:rsid w:val="00812E5F"/>
    <w:rsid w:val="00813719"/>
    <w:rsid w:val="00815368"/>
    <w:rsid w:val="0081540A"/>
    <w:rsid w:val="00816715"/>
    <w:rsid w:val="00817497"/>
    <w:rsid w:val="00820C46"/>
    <w:rsid w:val="00821E2A"/>
    <w:rsid w:val="00822040"/>
    <w:rsid w:val="00825E33"/>
    <w:rsid w:val="0082692A"/>
    <w:rsid w:val="00826EC6"/>
    <w:rsid w:val="008313BC"/>
    <w:rsid w:val="008324B3"/>
    <w:rsid w:val="00834EF7"/>
    <w:rsid w:val="008374BE"/>
    <w:rsid w:val="00841E1E"/>
    <w:rsid w:val="008434B4"/>
    <w:rsid w:val="00850A19"/>
    <w:rsid w:val="00857198"/>
    <w:rsid w:val="00857993"/>
    <w:rsid w:val="008611EE"/>
    <w:rsid w:val="0086247A"/>
    <w:rsid w:val="00866A28"/>
    <w:rsid w:val="00866CB6"/>
    <w:rsid w:val="00870A99"/>
    <w:rsid w:val="00871355"/>
    <w:rsid w:val="00871519"/>
    <w:rsid w:val="008766DE"/>
    <w:rsid w:val="00877FCF"/>
    <w:rsid w:val="00892B71"/>
    <w:rsid w:val="00894A8E"/>
    <w:rsid w:val="008A6EF4"/>
    <w:rsid w:val="008B3DD1"/>
    <w:rsid w:val="008C2013"/>
    <w:rsid w:val="008C23FE"/>
    <w:rsid w:val="008C2579"/>
    <w:rsid w:val="008C35CB"/>
    <w:rsid w:val="008D153D"/>
    <w:rsid w:val="008D324F"/>
    <w:rsid w:val="008D498D"/>
    <w:rsid w:val="008D7E4D"/>
    <w:rsid w:val="008E09D5"/>
    <w:rsid w:val="008E1596"/>
    <w:rsid w:val="008E15E5"/>
    <w:rsid w:val="008E190E"/>
    <w:rsid w:val="008E27C3"/>
    <w:rsid w:val="008E3D0C"/>
    <w:rsid w:val="008E4CB9"/>
    <w:rsid w:val="008E68E4"/>
    <w:rsid w:val="008E7C68"/>
    <w:rsid w:val="008F2137"/>
    <w:rsid w:val="008F58EB"/>
    <w:rsid w:val="00905EA4"/>
    <w:rsid w:val="00912DBC"/>
    <w:rsid w:val="00913D98"/>
    <w:rsid w:val="00915E2C"/>
    <w:rsid w:val="00926009"/>
    <w:rsid w:val="00931895"/>
    <w:rsid w:val="00932242"/>
    <w:rsid w:val="00934E07"/>
    <w:rsid w:val="00942549"/>
    <w:rsid w:val="00945E3A"/>
    <w:rsid w:val="009515B2"/>
    <w:rsid w:val="00951BF1"/>
    <w:rsid w:val="00951F1C"/>
    <w:rsid w:val="00954665"/>
    <w:rsid w:val="0095715A"/>
    <w:rsid w:val="00961247"/>
    <w:rsid w:val="009620D8"/>
    <w:rsid w:val="009623DE"/>
    <w:rsid w:val="00963AB8"/>
    <w:rsid w:val="00963C90"/>
    <w:rsid w:val="009642E0"/>
    <w:rsid w:val="00966FCC"/>
    <w:rsid w:val="00970FF4"/>
    <w:rsid w:val="009716DC"/>
    <w:rsid w:val="00971E5C"/>
    <w:rsid w:val="00972231"/>
    <w:rsid w:val="00976DCC"/>
    <w:rsid w:val="00981654"/>
    <w:rsid w:val="009820B4"/>
    <w:rsid w:val="00982695"/>
    <w:rsid w:val="00984613"/>
    <w:rsid w:val="00984634"/>
    <w:rsid w:val="0098625B"/>
    <w:rsid w:val="0098674F"/>
    <w:rsid w:val="00987714"/>
    <w:rsid w:val="00992C62"/>
    <w:rsid w:val="00993DF1"/>
    <w:rsid w:val="009977DF"/>
    <w:rsid w:val="00997B3F"/>
    <w:rsid w:val="009A38F9"/>
    <w:rsid w:val="009A45B9"/>
    <w:rsid w:val="009B0E0B"/>
    <w:rsid w:val="009B4505"/>
    <w:rsid w:val="009B596C"/>
    <w:rsid w:val="009C0CB3"/>
    <w:rsid w:val="009C2698"/>
    <w:rsid w:val="009C2DDD"/>
    <w:rsid w:val="009C3A73"/>
    <w:rsid w:val="009C4E83"/>
    <w:rsid w:val="009D0F1B"/>
    <w:rsid w:val="009D3634"/>
    <w:rsid w:val="009D38DC"/>
    <w:rsid w:val="009D4E10"/>
    <w:rsid w:val="009D7485"/>
    <w:rsid w:val="009D79A8"/>
    <w:rsid w:val="009E2668"/>
    <w:rsid w:val="009E2670"/>
    <w:rsid w:val="009E6816"/>
    <w:rsid w:val="009E7BF9"/>
    <w:rsid w:val="009F20E0"/>
    <w:rsid w:val="009F3042"/>
    <w:rsid w:val="009F7CB2"/>
    <w:rsid w:val="00A01E5B"/>
    <w:rsid w:val="00A0295D"/>
    <w:rsid w:val="00A05183"/>
    <w:rsid w:val="00A05568"/>
    <w:rsid w:val="00A101BB"/>
    <w:rsid w:val="00A11D55"/>
    <w:rsid w:val="00A1328D"/>
    <w:rsid w:val="00A14BBD"/>
    <w:rsid w:val="00A1507D"/>
    <w:rsid w:val="00A15B42"/>
    <w:rsid w:val="00A1630D"/>
    <w:rsid w:val="00A16809"/>
    <w:rsid w:val="00A2551D"/>
    <w:rsid w:val="00A265E0"/>
    <w:rsid w:val="00A2744F"/>
    <w:rsid w:val="00A27533"/>
    <w:rsid w:val="00A315DE"/>
    <w:rsid w:val="00A31E8C"/>
    <w:rsid w:val="00A338F1"/>
    <w:rsid w:val="00A33FF8"/>
    <w:rsid w:val="00A35764"/>
    <w:rsid w:val="00A35AAC"/>
    <w:rsid w:val="00A401D3"/>
    <w:rsid w:val="00A40206"/>
    <w:rsid w:val="00A410A7"/>
    <w:rsid w:val="00A4340C"/>
    <w:rsid w:val="00A47A6B"/>
    <w:rsid w:val="00A511FB"/>
    <w:rsid w:val="00A527AB"/>
    <w:rsid w:val="00A52E07"/>
    <w:rsid w:val="00A53F91"/>
    <w:rsid w:val="00A55B7B"/>
    <w:rsid w:val="00A57979"/>
    <w:rsid w:val="00A57F21"/>
    <w:rsid w:val="00A62712"/>
    <w:rsid w:val="00A628BE"/>
    <w:rsid w:val="00A6409B"/>
    <w:rsid w:val="00A64A30"/>
    <w:rsid w:val="00A656C1"/>
    <w:rsid w:val="00A669DA"/>
    <w:rsid w:val="00A66ABD"/>
    <w:rsid w:val="00A66BA4"/>
    <w:rsid w:val="00A677DC"/>
    <w:rsid w:val="00A67981"/>
    <w:rsid w:val="00A70B6E"/>
    <w:rsid w:val="00A7201F"/>
    <w:rsid w:val="00A7279B"/>
    <w:rsid w:val="00A727F2"/>
    <w:rsid w:val="00A73EC1"/>
    <w:rsid w:val="00A76664"/>
    <w:rsid w:val="00A7693D"/>
    <w:rsid w:val="00A855D4"/>
    <w:rsid w:val="00A85D88"/>
    <w:rsid w:val="00A86035"/>
    <w:rsid w:val="00A87653"/>
    <w:rsid w:val="00A90546"/>
    <w:rsid w:val="00A9076C"/>
    <w:rsid w:val="00A93D8D"/>
    <w:rsid w:val="00A941FE"/>
    <w:rsid w:val="00A962C9"/>
    <w:rsid w:val="00AA10CF"/>
    <w:rsid w:val="00AB0D69"/>
    <w:rsid w:val="00AB254A"/>
    <w:rsid w:val="00AB2DCA"/>
    <w:rsid w:val="00AB7616"/>
    <w:rsid w:val="00AC0C82"/>
    <w:rsid w:val="00AC155B"/>
    <w:rsid w:val="00AC59A7"/>
    <w:rsid w:val="00AD0742"/>
    <w:rsid w:val="00AD3084"/>
    <w:rsid w:val="00AD6325"/>
    <w:rsid w:val="00AE03F8"/>
    <w:rsid w:val="00AE2B06"/>
    <w:rsid w:val="00AE35F9"/>
    <w:rsid w:val="00AF02C9"/>
    <w:rsid w:val="00AF228C"/>
    <w:rsid w:val="00AF4561"/>
    <w:rsid w:val="00B00018"/>
    <w:rsid w:val="00B0001E"/>
    <w:rsid w:val="00B046A9"/>
    <w:rsid w:val="00B0480C"/>
    <w:rsid w:val="00B07554"/>
    <w:rsid w:val="00B1044A"/>
    <w:rsid w:val="00B21AA9"/>
    <w:rsid w:val="00B21FAA"/>
    <w:rsid w:val="00B25729"/>
    <w:rsid w:val="00B30EFA"/>
    <w:rsid w:val="00B330EF"/>
    <w:rsid w:val="00B41486"/>
    <w:rsid w:val="00B4465F"/>
    <w:rsid w:val="00B45B9B"/>
    <w:rsid w:val="00B46B8A"/>
    <w:rsid w:val="00B5368F"/>
    <w:rsid w:val="00B55C9B"/>
    <w:rsid w:val="00B63BEB"/>
    <w:rsid w:val="00B64F3A"/>
    <w:rsid w:val="00B65147"/>
    <w:rsid w:val="00B653C0"/>
    <w:rsid w:val="00B66775"/>
    <w:rsid w:val="00B72CEB"/>
    <w:rsid w:val="00B7486A"/>
    <w:rsid w:val="00B74870"/>
    <w:rsid w:val="00B82056"/>
    <w:rsid w:val="00B82E68"/>
    <w:rsid w:val="00B83280"/>
    <w:rsid w:val="00B86F42"/>
    <w:rsid w:val="00B870B1"/>
    <w:rsid w:val="00B90F16"/>
    <w:rsid w:val="00B967A1"/>
    <w:rsid w:val="00B97B72"/>
    <w:rsid w:val="00BA1D55"/>
    <w:rsid w:val="00BA595C"/>
    <w:rsid w:val="00BA6F04"/>
    <w:rsid w:val="00BA7B35"/>
    <w:rsid w:val="00BB1B77"/>
    <w:rsid w:val="00BB2D70"/>
    <w:rsid w:val="00BB331F"/>
    <w:rsid w:val="00BB661C"/>
    <w:rsid w:val="00BB74F0"/>
    <w:rsid w:val="00BB7A6C"/>
    <w:rsid w:val="00BC7A4D"/>
    <w:rsid w:val="00BD2278"/>
    <w:rsid w:val="00BD397F"/>
    <w:rsid w:val="00BD4223"/>
    <w:rsid w:val="00BD5C33"/>
    <w:rsid w:val="00BD7471"/>
    <w:rsid w:val="00BE5120"/>
    <w:rsid w:val="00BE5A79"/>
    <w:rsid w:val="00BE610F"/>
    <w:rsid w:val="00BF18C9"/>
    <w:rsid w:val="00BF68F9"/>
    <w:rsid w:val="00C02FD6"/>
    <w:rsid w:val="00C0431B"/>
    <w:rsid w:val="00C1045B"/>
    <w:rsid w:val="00C1219F"/>
    <w:rsid w:val="00C125DF"/>
    <w:rsid w:val="00C144ED"/>
    <w:rsid w:val="00C2018B"/>
    <w:rsid w:val="00C26440"/>
    <w:rsid w:val="00C319F4"/>
    <w:rsid w:val="00C31F57"/>
    <w:rsid w:val="00C3239D"/>
    <w:rsid w:val="00C351D6"/>
    <w:rsid w:val="00C356B6"/>
    <w:rsid w:val="00C366F3"/>
    <w:rsid w:val="00C37C21"/>
    <w:rsid w:val="00C40050"/>
    <w:rsid w:val="00C4011E"/>
    <w:rsid w:val="00C46917"/>
    <w:rsid w:val="00C530D1"/>
    <w:rsid w:val="00C567EB"/>
    <w:rsid w:val="00C61228"/>
    <w:rsid w:val="00C63270"/>
    <w:rsid w:val="00C63A6E"/>
    <w:rsid w:val="00C63BD1"/>
    <w:rsid w:val="00C71DC0"/>
    <w:rsid w:val="00C72E9A"/>
    <w:rsid w:val="00C76492"/>
    <w:rsid w:val="00C774AE"/>
    <w:rsid w:val="00C77BB6"/>
    <w:rsid w:val="00C81AEA"/>
    <w:rsid w:val="00C8494E"/>
    <w:rsid w:val="00C84BD3"/>
    <w:rsid w:val="00C906D3"/>
    <w:rsid w:val="00C92669"/>
    <w:rsid w:val="00CA16B3"/>
    <w:rsid w:val="00CA5826"/>
    <w:rsid w:val="00CB0ECE"/>
    <w:rsid w:val="00CB1CFE"/>
    <w:rsid w:val="00CB20B1"/>
    <w:rsid w:val="00CB53E6"/>
    <w:rsid w:val="00CB597B"/>
    <w:rsid w:val="00CC0E49"/>
    <w:rsid w:val="00CC1767"/>
    <w:rsid w:val="00CC1B5B"/>
    <w:rsid w:val="00CC3969"/>
    <w:rsid w:val="00CC4DF1"/>
    <w:rsid w:val="00CC5B92"/>
    <w:rsid w:val="00CD11DF"/>
    <w:rsid w:val="00CD244F"/>
    <w:rsid w:val="00CD53B0"/>
    <w:rsid w:val="00CD6570"/>
    <w:rsid w:val="00CE0604"/>
    <w:rsid w:val="00CE4132"/>
    <w:rsid w:val="00CE5D85"/>
    <w:rsid w:val="00CE63DC"/>
    <w:rsid w:val="00CE6F6E"/>
    <w:rsid w:val="00CF05D5"/>
    <w:rsid w:val="00CF12D3"/>
    <w:rsid w:val="00CF631D"/>
    <w:rsid w:val="00CF6A94"/>
    <w:rsid w:val="00D00109"/>
    <w:rsid w:val="00D01103"/>
    <w:rsid w:val="00D021DE"/>
    <w:rsid w:val="00D025F8"/>
    <w:rsid w:val="00D03BF3"/>
    <w:rsid w:val="00D0571A"/>
    <w:rsid w:val="00D06159"/>
    <w:rsid w:val="00D070B3"/>
    <w:rsid w:val="00D11695"/>
    <w:rsid w:val="00D16689"/>
    <w:rsid w:val="00D173EC"/>
    <w:rsid w:val="00D2015A"/>
    <w:rsid w:val="00D20195"/>
    <w:rsid w:val="00D26934"/>
    <w:rsid w:val="00D30A84"/>
    <w:rsid w:val="00D32DDA"/>
    <w:rsid w:val="00D33DC2"/>
    <w:rsid w:val="00D349BD"/>
    <w:rsid w:val="00D44E5E"/>
    <w:rsid w:val="00D452F5"/>
    <w:rsid w:val="00D4600B"/>
    <w:rsid w:val="00D469C4"/>
    <w:rsid w:val="00D50CFA"/>
    <w:rsid w:val="00D529EC"/>
    <w:rsid w:val="00D52CE3"/>
    <w:rsid w:val="00D544A7"/>
    <w:rsid w:val="00D55DAC"/>
    <w:rsid w:val="00D579B7"/>
    <w:rsid w:val="00D66CDE"/>
    <w:rsid w:val="00D73798"/>
    <w:rsid w:val="00D73C6F"/>
    <w:rsid w:val="00D76980"/>
    <w:rsid w:val="00D77276"/>
    <w:rsid w:val="00D80322"/>
    <w:rsid w:val="00D8480A"/>
    <w:rsid w:val="00D908E6"/>
    <w:rsid w:val="00D9152F"/>
    <w:rsid w:val="00D95078"/>
    <w:rsid w:val="00DA0158"/>
    <w:rsid w:val="00DA26F4"/>
    <w:rsid w:val="00DA5D42"/>
    <w:rsid w:val="00DA688E"/>
    <w:rsid w:val="00DB0044"/>
    <w:rsid w:val="00DB074F"/>
    <w:rsid w:val="00DC52AE"/>
    <w:rsid w:val="00DC6641"/>
    <w:rsid w:val="00DC7E27"/>
    <w:rsid w:val="00DD791F"/>
    <w:rsid w:val="00DD798C"/>
    <w:rsid w:val="00DD7A7E"/>
    <w:rsid w:val="00DE16ED"/>
    <w:rsid w:val="00DE4D85"/>
    <w:rsid w:val="00DE5612"/>
    <w:rsid w:val="00DE6413"/>
    <w:rsid w:val="00DF1634"/>
    <w:rsid w:val="00DF25DE"/>
    <w:rsid w:val="00DF260C"/>
    <w:rsid w:val="00DF2CE5"/>
    <w:rsid w:val="00DF2EE6"/>
    <w:rsid w:val="00DF4985"/>
    <w:rsid w:val="00DF593A"/>
    <w:rsid w:val="00DF6F18"/>
    <w:rsid w:val="00DF71FF"/>
    <w:rsid w:val="00E03584"/>
    <w:rsid w:val="00E07571"/>
    <w:rsid w:val="00E137EE"/>
    <w:rsid w:val="00E20116"/>
    <w:rsid w:val="00E20894"/>
    <w:rsid w:val="00E224B4"/>
    <w:rsid w:val="00E22732"/>
    <w:rsid w:val="00E24DC6"/>
    <w:rsid w:val="00E26D71"/>
    <w:rsid w:val="00E27473"/>
    <w:rsid w:val="00E33AD6"/>
    <w:rsid w:val="00E34953"/>
    <w:rsid w:val="00E40970"/>
    <w:rsid w:val="00E44D4B"/>
    <w:rsid w:val="00E45621"/>
    <w:rsid w:val="00E51384"/>
    <w:rsid w:val="00E521D1"/>
    <w:rsid w:val="00E6133F"/>
    <w:rsid w:val="00E61515"/>
    <w:rsid w:val="00E62D8F"/>
    <w:rsid w:val="00E62F93"/>
    <w:rsid w:val="00E6540B"/>
    <w:rsid w:val="00E65AAE"/>
    <w:rsid w:val="00E738AB"/>
    <w:rsid w:val="00E753C0"/>
    <w:rsid w:val="00E76A49"/>
    <w:rsid w:val="00E8107D"/>
    <w:rsid w:val="00E81D19"/>
    <w:rsid w:val="00E82479"/>
    <w:rsid w:val="00E82F0C"/>
    <w:rsid w:val="00E83B9F"/>
    <w:rsid w:val="00E866A8"/>
    <w:rsid w:val="00E93089"/>
    <w:rsid w:val="00E9439E"/>
    <w:rsid w:val="00E95CD0"/>
    <w:rsid w:val="00E971B8"/>
    <w:rsid w:val="00EA463B"/>
    <w:rsid w:val="00EB0956"/>
    <w:rsid w:val="00EB13AE"/>
    <w:rsid w:val="00EB4A8B"/>
    <w:rsid w:val="00EB5C85"/>
    <w:rsid w:val="00EC6933"/>
    <w:rsid w:val="00EC7799"/>
    <w:rsid w:val="00ED254C"/>
    <w:rsid w:val="00ED3756"/>
    <w:rsid w:val="00EE1368"/>
    <w:rsid w:val="00EE281C"/>
    <w:rsid w:val="00EE35CD"/>
    <w:rsid w:val="00EE434C"/>
    <w:rsid w:val="00EE611A"/>
    <w:rsid w:val="00EF3C0E"/>
    <w:rsid w:val="00EF55BC"/>
    <w:rsid w:val="00EF6D52"/>
    <w:rsid w:val="00EF786C"/>
    <w:rsid w:val="00F00834"/>
    <w:rsid w:val="00F009C0"/>
    <w:rsid w:val="00F020CA"/>
    <w:rsid w:val="00F0405C"/>
    <w:rsid w:val="00F11454"/>
    <w:rsid w:val="00F11A81"/>
    <w:rsid w:val="00F127FA"/>
    <w:rsid w:val="00F137E6"/>
    <w:rsid w:val="00F143B3"/>
    <w:rsid w:val="00F1612C"/>
    <w:rsid w:val="00F16BE4"/>
    <w:rsid w:val="00F17313"/>
    <w:rsid w:val="00F17E02"/>
    <w:rsid w:val="00F21BFD"/>
    <w:rsid w:val="00F2340E"/>
    <w:rsid w:val="00F23D32"/>
    <w:rsid w:val="00F2538E"/>
    <w:rsid w:val="00F2714D"/>
    <w:rsid w:val="00F2792E"/>
    <w:rsid w:val="00F3021C"/>
    <w:rsid w:val="00F30928"/>
    <w:rsid w:val="00F30D72"/>
    <w:rsid w:val="00F34E70"/>
    <w:rsid w:val="00F42A83"/>
    <w:rsid w:val="00F473F2"/>
    <w:rsid w:val="00F536F0"/>
    <w:rsid w:val="00F538C4"/>
    <w:rsid w:val="00F541FA"/>
    <w:rsid w:val="00F54A87"/>
    <w:rsid w:val="00F54B8F"/>
    <w:rsid w:val="00F575B9"/>
    <w:rsid w:val="00F5778F"/>
    <w:rsid w:val="00F60AC1"/>
    <w:rsid w:val="00F60B1B"/>
    <w:rsid w:val="00F6392E"/>
    <w:rsid w:val="00F63F3D"/>
    <w:rsid w:val="00F644D5"/>
    <w:rsid w:val="00F64A21"/>
    <w:rsid w:val="00F664D3"/>
    <w:rsid w:val="00F67335"/>
    <w:rsid w:val="00F708FA"/>
    <w:rsid w:val="00F741E9"/>
    <w:rsid w:val="00F755C1"/>
    <w:rsid w:val="00F75ACF"/>
    <w:rsid w:val="00F75D56"/>
    <w:rsid w:val="00F768FB"/>
    <w:rsid w:val="00F7724E"/>
    <w:rsid w:val="00F85C7F"/>
    <w:rsid w:val="00F92EDF"/>
    <w:rsid w:val="00F94348"/>
    <w:rsid w:val="00F954F6"/>
    <w:rsid w:val="00FA2234"/>
    <w:rsid w:val="00FA280D"/>
    <w:rsid w:val="00FA2EFD"/>
    <w:rsid w:val="00FA5FE4"/>
    <w:rsid w:val="00FA7749"/>
    <w:rsid w:val="00FB05A2"/>
    <w:rsid w:val="00FB34C6"/>
    <w:rsid w:val="00FB36E6"/>
    <w:rsid w:val="00FC04D5"/>
    <w:rsid w:val="00FC108B"/>
    <w:rsid w:val="00FC27D8"/>
    <w:rsid w:val="00FC7153"/>
    <w:rsid w:val="00FC7B81"/>
    <w:rsid w:val="00FD6034"/>
    <w:rsid w:val="00FE25BF"/>
    <w:rsid w:val="00FE39D3"/>
    <w:rsid w:val="00FE679B"/>
    <w:rsid w:val="00FF10C5"/>
    <w:rsid w:val="00FF21D3"/>
    <w:rsid w:val="00FF2B0B"/>
    <w:rsid w:val="00FF2C2E"/>
    <w:rsid w:val="00FF2FE2"/>
    <w:rsid w:val="00FF34B3"/>
    <w:rsid w:val="00FF5146"/>
    <w:rsid w:val="00FF7586"/>
    <w:rsid w:val="0AAEB1FE"/>
    <w:rsid w:val="2889C451"/>
    <w:rsid w:val="4BAD41D9"/>
    <w:rsid w:val="4BB05DDB"/>
    <w:rsid w:val="4C5B43BE"/>
    <w:rsid w:val="70BD823E"/>
    <w:rsid w:val="7608B6A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57FF55"/>
  <w15:chartTrackingRefBased/>
  <w15:docId w15:val="{3DBD881E-6400-4363-ADA2-E740990224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254C"/>
    <w:pPr>
      <w:spacing w:line="279" w:lineRule="auto"/>
    </w:pPr>
    <w:rPr>
      <w:rFonts w:eastAsiaTheme="minorEastAsia"/>
      <w:kern w:val="0"/>
      <w:lang w:eastAsia="ja-JP"/>
      <w14:ligatures w14:val="none"/>
    </w:rPr>
  </w:style>
  <w:style w:type="paragraph" w:styleId="Heading1">
    <w:name w:val="heading 1"/>
    <w:basedOn w:val="Normal"/>
    <w:next w:val="Normal"/>
    <w:link w:val="Heading1Char"/>
    <w:uiPriority w:val="9"/>
    <w:qFormat/>
    <w:rsid w:val="00ED254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D254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D254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D254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D254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D254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D254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D254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D254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D254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D254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D254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D254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D254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D254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D254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D254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D254C"/>
    <w:rPr>
      <w:rFonts w:eastAsiaTheme="majorEastAsia" w:cstheme="majorBidi"/>
      <w:color w:val="272727" w:themeColor="text1" w:themeTint="D8"/>
    </w:rPr>
  </w:style>
  <w:style w:type="paragraph" w:styleId="Title">
    <w:name w:val="Title"/>
    <w:basedOn w:val="Normal"/>
    <w:next w:val="Normal"/>
    <w:link w:val="TitleChar"/>
    <w:uiPriority w:val="10"/>
    <w:qFormat/>
    <w:rsid w:val="00ED254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D254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D254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D254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D254C"/>
    <w:pPr>
      <w:spacing w:before="160"/>
      <w:jc w:val="center"/>
    </w:pPr>
    <w:rPr>
      <w:i/>
      <w:iCs/>
      <w:color w:val="404040" w:themeColor="text1" w:themeTint="BF"/>
    </w:rPr>
  </w:style>
  <w:style w:type="character" w:customStyle="1" w:styleId="QuoteChar">
    <w:name w:val="Quote Char"/>
    <w:basedOn w:val="DefaultParagraphFont"/>
    <w:link w:val="Quote"/>
    <w:uiPriority w:val="29"/>
    <w:rsid w:val="00ED254C"/>
    <w:rPr>
      <w:i/>
      <w:iCs/>
      <w:color w:val="404040" w:themeColor="text1" w:themeTint="BF"/>
    </w:rPr>
  </w:style>
  <w:style w:type="paragraph" w:styleId="ListParagraph">
    <w:name w:val="List Paragraph"/>
    <w:basedOn w:val="Normal"/>
    <w:uiPriority w:val="34"/>
    <w:qFormat/>
    <w:rsid w:val="00ED254C"/>
    <w:pPr>
      <w:ind w:left="720"/>
      <w:contextualSpacing/>
    </w:pPr>
  </w:style>
  <w:style w:type="character" w:styleId="IntenseEmphasis">
    <w:name w:val="Intense Emphasis"/>
    <w:basedOn w:val="DefaultParagraphFont"/>
    <w:uiPriority w:val="21"/>
    <w:qFormat/>
    <w:rsid w:val="00ED254C"/>
    <w:rPr>
      <w:i/>
      <w:iCs/>
      <w:color w:val="0F4761" w:themeColor="accent1" w:themeShade="BF"/>
    </w:rPr>
  </w:style>
  <w:style w:type="paragraph" w:styleId="IntenseQuote">
    <w:name w:val="Intense Quote"/>
    <w:basedOn w:val="Normal"/>
    <w:next w:val="Normal"/>
    <w:link w:val="IntenseQuoteChar"/>
    <w:uiPriority w:val="30"/>
    <w:qFormat/>
    <w:rsid w:val="00ED254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D254C"/>
    <w:rPr>
      <w:i/>
      <w:iCs/>
      <w:color w:val="0F4761" w:themeColor="accent1" w:themeShade="BF"/>
    </w:rPr>
  </w:style>
  <w:style w:type="character" w:styleId="IntenseReference">
    <w:name w:val="Intense Reference"/>
    <w:basedOn w:val="DefaultParagraphFont"/>
    <w:uiPriority w:val="32"/>
    <w:qFormat/>
    <w:rsid w:val="00ED254C"/>
    <w:rPr>
      <w:b/>
      <w:bCs/>
      <w:smallCaps/>
      <w:color w:val="0F4761" w:themeColor="accent1" w:themeShade="BF"/>
      <w:spacing w:val="5"/>
    </w:rPr>
  </w:style>
  <w:style w:type="paragraph" w:styleId="Header">
    <w:name w:val="header"/>
    <w:basedOn w:val="Normal"/>
    <w:link w:val="HeaderChar"/>
    <w:uiPriority w:val="99"/>
    <w:unhideWhenUsed/>
    <w:rsid w:val="00B967A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967A1"/>
    <w:rPr>
      <w:rFonts w:eastAsiaTheme="minorEastAsia"/>
      <w:kern w:val="0"/>
      <w:lang w:val="en-US" w:eastAsia="ja-JP"/>
      <w14:ligatures w14:val="none"/>
    </w:rPr>
  </w:style>
  <w:style w:type="paragraph" w:styleId="Footer">
    <w:name w:val="footer"/>
    <w:basedOn w:val="Normal"/>
    <w:link w:val="FooterChar"/>
    <w:uiPriority w:val="99"/>
    <w:unhideWhenUsed/>
    <w:rsid w:val="00B967A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967A1"/>
    <w:rPr>
      <w:rFonts w:eastAsiaTheme="minorEastAsia"/>
      <w:kern w:val="0"/>
      <w:lang w:val="en-US" w:eastAsia="ja-JP"/>
      <w14:ligatures w14:val="none"/>
    </w:rPr>
  </w:style>
  <w:style w:type="paragraph" w:styleId="FootnoteText">
    <w:name w:val="footnote text"/>
    <w:basedOn w:val="Normal"/>
    <w:link w:val="FootnoteTextChar"/>
    <w:uiPriority w:val="99"/>
    <w:semiHidden/>
    <w:unhideWhenUsed/>
    <w:rsid w:val="00A669D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669DA"/>
    <w:rPr>
      <w:rFonts w:eastAsiaTheme="minorEastAsia"/>
      <w:kern w:val="0"/>
      <w:sz w:val="20"/>
      <w:szCs w:val="20"/>
      <w:lang w:val="en-US" w:eastAsia="ja-JP"/>
      <w14:ligatures w14:val="none"/>
    </w:rPr>
  </w:style>
  <w:style w:type="character" w:styleId="FootnoteReference">
    <w:name w:val="footnote reference"/>
    <w:basedOn w:val="DefaultParagraphFont"/>
    <w:uiPriority w:val="99"/>
    <w:semiHidden/>
    <w:unhideWhenUsed/>
    <w:rsid w:val="00A669DA"/>
    <w:rPr>
      <w:vertAlign w:val="superscript"/>
    </w:rPr>
  </w:style>
  <w:style w:type="paragraph" w:styleId="EndnoteText">
    <w:name w:val="endnote text"/>
    <w:basedOn w:val="Normal"/>
    <w:link w:val="EndnoteTextChar"/>
    <w:uiPriority w:val="99"/>
    <w:semiHidden/>
    <w:unhideWhenUsed/>
    <w:rsid w:val="002A2258"/>
    <w:pPr>
      <w:spacing w:after="0" w:line="240" w:lineRule="auto"/>
    </w:pPr>
    <w:rPr>
      <w:sz w:val="20"/>
      <w:szCs w:val="20"/>
    </w:rPr>
  </w:style>
  <w:style w:type="character" w:customStyle="1" w:styleId="EndnoteTextChar">
    <w:name w:val="Endnote Text Char"/>
    <w:basedOn w:val="DefaultParagraphFont"/>
    <w:link w:val="EndnoteText"/>
    <w:uiPriority w:val="99"/>
    <w:semiHidden/>
    <w:rsid w:val="002A2258"/>
    <w:rPr>
      <w:rFonts w:eastAsiaTheme="minorEastAsia"/>
      <w:kern w:val="0"/>
      <w:sz w:val="20"/>
      <w:szCs w:val="20"/>
      <w:lang w:val="en-US" w:eastAsia="ja-JP"/>
      <w14:ligatures w14:val="none"/>
    </w:rPr>
  </w:style>
  <w:style w:type="character" w:styleId="EndnoteReference">
    <w:name w:val="endnote reference"/>
    <w:basedOn w:val="DefaultParagraphFont"/>
    <w:uiPriority w:val="99"/>
    <w:semiHidden/>
    <w:unhideWhenUsed/>
    <w:rsid w:val="002A2258"/>
    <w:rPr>
      <w:vertAlign w:val="superscript"/>
    </w:rPr>
  </w:style>
  <w:style w:type="character" w:styleId="CommentReference">
    <w:name w:val="annotation reference"/>
    <w:basedOn w:val="DefaultParagraphFont"/>
    <w:uiPriority w:val="99"/>
    <w:semiHidden/>
    <w:unhideWhenUsed/>
    <w:rsid w:val="006D7DAD"/>
    <w:rPr>
      <w:sz w:val="16"/>
      <w:szCs w:val="16"/>
    </w:rPr>
  </w:style>
  <w:style w:type="paragraph" w:styleId="CommentText">
    <w:name w:val="annotation text"/>
    <w:basedOn w:val="Normal"/>
    <w:link w:val="CommentTextChar"/>
    <w:uiPriority w:val="99"/>
    <w:unhideWhenUsed/>
    <w:rsid w:val="006D7DAD"/>
    <w:pPr>
      <w:spacing w:line="240" w:lineRule="auto"/>
    </w:pPr>
    <w:rPr>
      <w:sz w:val="20"/>
      <w:szCs w:val="20"/>
    </w:rPr>
  </w:style>
  <w:style w:type="character" w:customStyle="1" w:styleId="CommentTextChar">
    <w:name w:val="Comment Text Char"/>
    <w:basedOn w:val="DefaultParagraphFont"/>
    <w:link w:val="CommentText"/>
    <w:uiPriority w:val="99"/>
    <w:rsid w:val="006D7DAD"/>
    <w:rPr>
      <w:rFonts w:eastAsiaTheme="minorEastAsia"/>
      <w:kern w:val="0"/>
      <w:sz w:val="20"/>
      <w:szCs w:val="20"/>
      <w:lang w:val="en-US" w:eastAsia="ja-JP"/>
      <w14:ligatures w14:val="none"/>
    </w:rPr>
  </w:style>
  <w:style w:type="paragraph" w:styleId="CommentSubject">
    <w:name w:val="annotation subject"/>
    <w:basedOn w:val="CommentText"/>
    <w:next w:val="CommentText"/>
    <w:link w:val="CommentSubjectChar"/>
    <w:uiPriority w:val="99"/>
    <w:semiHidden/>
    <w:unhideWhenUsed/>
    <w:rsid w:val="006D7DAD"/>
    <w:rPr>
      <w:b/>
      <w:bCs/>
    </w:rPr>
  </w:style>
  <w:style w:type="character" w:customStyle="1" w:styleId="CommentSubjectChar">
    <w:name w:val="Comment Subject Char"/>
    <w:basedOn w:val="CommentTextChar"/>
    <w:link w:val="CommentSubject"/>
    <w:uiPriority w:val="99"/>
    <w:semiHidden/>
    <w:rsid w:val="006D7DAD"/>
    <w:rPr>
      <w:rFonts w:eastAsiaTheme="minorEastAsia"/>
      <w:b/>
      <w:bCs/>
      <w:kern w:val="0"/>
      <w:sz w:val="20"/>
      <w:szCs w:val="20"/>
      <w:lang w:val="en-US" w:eastAsia="ja-JP"/>
      <w14:ligatures w14:val="none"/>
    </w:rPr>
  </w:style>
  <w:style w:type="character" w:styleId="Mention">
    <w:name w:val="Mention"/>
    <w:basedOn w:val="DefaultParagraphFont"/>
    <w:uiPriority w:val="99"/>
    <w:unhideWhenUsed/>
    <w:rsid w:val="008E15E5"/>
    <w:rPr>
      <w:color w:val="2B579A"/>
      <w:shd w:val="clear" w:color="auto" w:fill="E1DFDD"/>
    </w:rPr>
  </w:style>
  <w:style w:type="character" w:styleId="Hyperlink">
    <w:name w:val="Hyperlink"/>
    <w:basedOn w:val="DefaultParagraphFont"/>
    <w:uiPriority w:val="99"/>
    <w:unhideWhenUsed/>
    <w:rsid w:val="00816715"/>
    <w:rPr>
      <w:color w:val="467886" w:themeColor="hyperlink"/>
      <w:u w:val="single"/>
    </w:rPr>
  </w:style>
  <w:style w:type="character" w:styleId="UnresolvedMention">
    <w:name w:val="Unresolved Mention"/>
    <w:basedOn w:val="DefaultParagraphFont"/>
    <w:uiPriority w:val="99"/>
    <w:semiHidden/>
    <w:unhideWhenUsed/>
    <w:rsid w:val="00816715"/>
    <w:rPr>
      <w:color w:val="605E5C"/>
      <w:shd w:val="clear" w:color="auto" w:fill="E1DFDD"/>
    </w:rPr>
  </w:style>
  <w:style w:type="paragraph" w:styleId="BalloonText">
    <w:name w:val="Balloon Text"/>
    <w:basedOn w:val="Normal"/>
    <w:link w:val="BalloonTextChar"/>
    <w:uiPriority w:val="99"/>
    <w:semiHidden/>
    <w:unhideWhenUsed/>
    <w:rsid w:val="00DF2CE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F2CE5"/>
    <w:rPr>
      <w:rFonts w:ascii="Segoe UI" w:eastAsiaTheme="minorEastAsia" w:hAnsi="Segoe UI" w:cs="Segoe UI"/>
      <w:kern w:val="0"/>
      <w:sz w:val="18"/>
      <w:szCs w:val="18"/>
      <w:lang w:eastAsia="ja-JP"/>
      <w14:ligatures w14:val="none"/>
    </w:rPr>
  </w:style>
  <w:style w:type="paragraph" w:styleId="Revision">
    <w:name w:val="Revision"/>
    <w:hidden/>
    <w:uiPriority w:val="99"/>
    <w:semiHidden/>
    <w:rsid w:val="00F2792E"/>
    <w:pPr>
      <w:spacing w:after="0" w:line="240" w:lineRule="auto"/>
    </w:pPr>
    <w:rPr>
      <w:rFonts w:eastAsiaTheme="minorEastAsia"/>
      <w:kern w:val="0"/>
      <w:lang w:eastAsia="ja-JP"/>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6736913">
      <w:bodyDiv w:val="1"/>
      <w:marLeft w:val="0"/>
      <w:marRight w:val="0"/>
      <w:marTop w:val="0"/>
      <w:marBottom w:val="0"/>
      <w:divBdr>
        <w:top w:val="none" w:sz="0" w:space="0" w:color="auto"/>
        <w:left w:val="none" w:sz="0" w:space="0" w:color="auto"/>
        <w:bottom w:val="none" w:sz="0" w:space="0" w:color="auto"/>
        <w:right w:val="none" w:sz="0" w:space="0" w:color="auto"/>
      </w:divBdr>
    </w:div>
    <w:div w:id="954826056">
      <w:bodyDiv w:val="1"/>
      <w:marLeft w:val="0"/>
      <w:marRight w:val="0"/>
      <w:marTop w:val="0"/>
      <w:marBottom w:val="0"/>
      <w:divBdr>
        <w:top w:val="none" w:sz="0" w:space="0" w:color="auto"/>
        <w:left w:val="none" w:sz="0" w:space="0" w:color="auto"/>
        <w:bottom w:val="none" w:sz="0" w:space="0" w:color="auto"/>
        <w:right w:val="none" w:sz="0" w:space="0" w:color="auto"/>
      </w:divBdr>
    </w:div>
    <w:div w:id="1085490676">
      <w:bodyDiv w:val="1"/>
      <w:marLeft w:val="0"/>
      <w:marRight w:val="0"/>
      <w:marTop w:val="0"/>
      <w:marBottom w:val="0"/>
      <w:divBdr>
        <w:top w:val="none" w:sz="0" w:space="0" w:color="auto"/>
        <w:left w:val="none" w:sz="0" w:space="0" w:color="auto"/>
        <w:bottom w:val="none" w:sz="0" w:space="0" w:color="auto"/>
        <w:right w:val="none" w:sz="0" w:space="0" w:color="auto"/>
      </w:divBdr>
    </w:div>
    <w:div w:id="1489592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D5B199-15D0-4D39-A5E0-F917D325632D}">
  <ds:schemaRefs>
    <ds:schemaRef ds:uri="http://schemas.openxmlformats.org/officeDocument/2006/bibliography"/>
  </ds:schemaRefs>
</ds:datastoreItem>
</file>

<file path=docMetadata/LabelInfo.xml><?xml version="1.0" encoding="utf-8"?>
<clbl:labelList xmlns:clbl="http://schemas.microsoft.com/office/2020/mipLabelMetadata">
  <clbl:label id="{e3c8a716-e1e6-4b72-b6a0-d46b00f2d941}" enabled="1" method="Standard" siteId="{0b5cffc7-20db-49d9-abc6-4261d1459e26}" removed="0"/>
</clbl:labelList>
</file>

<file path=docProps/app.xml><?xml version="1.0" encoding="utf-8"?>
<Properties xmlns="http://schemas.openxmlformats.org/officeDocument/2006/extended-properties" xmlns:vt="http://schemas.openxmlformats.org/officeDocument/2006/docPropsVTypes">
  <Template>Normal</Template>
  <TotalTime>2</TotalTime>
  <Pages>28</Pages>
  <Words>9130</Words>
  <Characters>52046</Characters>
  <Application>Microsoft Office Word</Application>
  <DocSecurity>0</DocSecurity>
  <Lines>433</Lines>
  <Paragraphs>122</Paragraphs>
  <ScaleCrop>false</ScaleCrop>
  <HeadingPairs>
    <vt:vector size="2" baseType="variant">
      <vt:variant>
        <vt:lpstr>Title</vt:lpstr>
      </vt:variant>
      <vt:variant>
        <vt:i4>1</vt:i4>
      </vt:variant>
    </vt:vector>
  </HeadingPairs>
  <TitlesOfParts>
    <vt:vector size="1" baseType="lpstr">
      <vt:lpstr/>
    </vt:vector>
  </TitlesOfParts>
  <Company>Royal College of Nursing</Company>
  <LinksUpToDate>false</LinksUpToDate>
  <CharactersWithSpaces>61054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O'Reilly</dc:creator>
  <cp:keywords/>
  <dc:description/>
  <cp:lastModifiedBy>Nicole O'Reilly</cp:lastModifiedBy>
  <cp:revision>5</cp:revision>
  <dcterms:created xsi:type="dcterms:W3CDTF">2025-09-04T15:29:00Z</dcterms:created>
  <dcterms:modified xsi:type="dcterms:W3CDTF">2025-09-04T15:31:00Z</dcterms:modified>
</cp:coreProperties>
</file>